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F16EA" w:rsidTr="5A4D3881" w14:paraId="31B5032E" w14:textId="77777777">
        <w:tc>
          <w:tcPr>
            <w:tcW w:w="9350" w:type="dxa"/>
            <w:shd w:val="clear" w:color="auto" w:fill="C00000"/>
          </w:tcPr>
          <w:p w:rsidR="008E301D" w:rsidP="751A4361" w:rsidRDefault="4DE6B418" w14:paraId="34F0FF3E" w14:textId="77777777">
            <w:pPr>
              <w:spacing w:before="80"/>
              <w:jc w:val="center"/>
              <w:rPr>
                <w:rFonts w:ascii="Arial" w:hAnsi="Arial"/>
                <w:b/>
                <w:bCs/>
                <w:color w:val="FFFFFF" w:themeColor="background1"/>
                <w:sz w:val="48"/>
                <w:szCs w:val="48"/>
              </w:rPr>
            </w:pPr>
            <w:r w:rsidRPr="5A4D3881">
              <w:rPr>
                <w:rFonts w:ascii="Arial" w:hAnsi="Arial"/>
                <w:b/>
                <w:bCs/>
                <w:color w:val="FFFFFF" w:themeColor="background1"/>
                <w:sz w:val="48"/>
                <w:szCs w:val="48"/>
              </w:rPr>
              <w:t>Retention of Research Records</w:t>
            </w:r>
            <w:r w:rsidRPr="5A4D3881" w:rsidR="238F254E">
              <w:rPr>
                <w:rFonts w:ascii="Arial" w:hAnsi="Arial"/>
                <w:b/>
                <w:bCs/>
                <w:color w:val="FFFFFF" w:themeColor="background1"/>
                <w:sz w:val="48"/>
                <w:szCs w:val="48"/>
              </w:rPr>
              <w:t xml:space="preserve"> </w:t>
            </w:r>
          </w:p>
          <w:p w:rsidRPr="001F16EA" w:rsidR="001F16EA" w:rsidP="751A4361" w:rsidRDefault="00D21C03" w14:paraId="4E7D2303" w14:textId="08796A55">
            <w:pPr>
              <w:spacing w:before="80"/>
              <w:jc w:val="center"/>
              <w:rPr>
                <w:rFonts w:ascii="Arial" w:hAnsi="Arial"/>
                <w:b/>
                <w:bCs/>
                <w:color w:val="FFFFFF" w:themeColor="background1"/>
                <w:sz w:val="48"/>
                <w:szCs w:val="48"/>
              </w:rPr>
            </w:pPr>
            <w:r w:rsidRPr="5A4D3881">
              <w:rPr>
                <w:rFonts w:ascii="Arial" w:hAnsi="Arial"/>
                <w:b/>
                <w:bCs/>
                <w:color w:val="FFFFFF" w:themeColor="background1"/>
                <w:sz w:val="48"/>
                <w:szCs w:val="48"/>
              </w:rPr>
              <w:t>(</w:t>
            </w:r>
            <w:hyperlink r:id="rId11">
              <w:r w:rsidRPr="5A4D3881">
                <w:rPr>
                  <w:rStyle w:val="Hyperlink"/>
                  <w:rFonts w:ascii="Arial" w:hAnsi="Arial"/>
                  <w:b/>
                  <w:bCs/>
                  <w:color w:val="FFFFFF" w:themeColor="background1"/>
                  <w:sz w:val="48"/>
                  <w:szCs w:val="48"/>
                </w:rPr>
                <w:t>HRPP 1.</w:t>
              </w:r>
              <w:r w:rsidRPr="5A4D3881" w:rsidR="30A53FDB">
                <w:rPr>
                  <w:rStyle w:val="Hyperlink"/>
                  <w:rFonts w:ascii="Arial" w:hAnsi="Arial"/>
                  <w:b/>
                  <w:bCs/>
                  <w:color w:val="FFFFFF" w:themeColor="background1"/>
                  <w:sz w:val="48"/>
                  <w:szCs w:val="48"/>
                </w:rPr>
                <w:t>1</w:t>
              </w:r>
              <w:r w:rsidRPr="5A4D3881" w:rsidR="09CDEA51">
                <w:rPr>
                  <w:rStyle w:val="Hyperlink"/>
                  <w:rFonts w:ascii="Arial" w:hAnsi="Arial"/>
                  <w:b/>
                  <w:bCs/>
                  <w:color w:val="FFFFFF" w:themeColor="background1"/>
                  <w:sz w:val="48"/>
                  <w:szCs w:val="48"/>
                </w:rPr>
                <w:t>7</w:t>
              </w:r>
            </w:hyperlink>
            <w:r w:rsidRPr="5A4D3881">
              <w:rPr>
                <w:rFonts w:ascii="Arial" w:hAnsi="Arial"/>
                <w:b/>
                <w:bCs/>
                <w:color w:val="FFFFFF" w:themeColor="background1"/>
                <w:sz w:val="48"/>
                <w:szCs w:val="48"/>
              </w:rPr>
              <w:t>)</w:t>
            </w:r>
          </w:p>
        </w:tc>
      </w:tr>
    </w:tbl>
    <w:p w:rsidR="007C243D" w:rsidP="007C243D" w:rsidRDefault="00D46814" w14:paraId="0B17F371" w14:textId="061633DD">
      <w:pPr>
        <w:autoSpaceDE w:val="0"/>
        <w:autoSpaceDN w:val="0"/>
        <w:adjustRightInd w:val="0"/>
        <w:spacing w:before="160"/>
        <w:rPr>
          <w:rFonts w:ascii="Arial" w:hAnsi="Arial"/>
          <w:color w:val="808080"/>
          <w:sz w:val="22"/>
          <w:szCs w:val="22"/>
        </w:rPr>
      </w:pPr>
      <w:r w:rsidRPr="008223EE">
        <w:rPr>
          <w:rFonts w:ascii="Arial" w:hAnsi="Arial"/>
          <w:b/>
          <w:color w:val="000000"/>
        </w:rPr>
        <w:t>Description</w:t>
      </w:r>
      <w:r>
        <w:rPr>
          <w:rFonts w:ascii="Arial" w:hAnsi="Arial"/>
          <w:b/>
          <w:color w:val="000000"/>
        </w:rPr>
        <w:t>:</w:t>
      </w:r>
    </w:p>
    <w:p w:rsidR="007C243D" w:rsidP="007C243D" w:rsidRDefault="00AD218E" w14:paraId="1FA531B4" w14:textId="3190D7C2">
      <w:pPr>
        <w:autoSpaceDE w:val="0"/>
        <w:autoSpaceDN w:val="0"/>
        <w:adjustRightInd w:val="0"/>
        <w:spacing w:before="160"/>
        <w:rPr>
          <w:rFonts w:ascii="Arial" w:hAnsi="Arial"/>
          <w:color w:val="000000" w:themeColor="text1"/>
          <w:sz w:val="22"/>
          <w:szCs w:val="22"/>
        </w:rPr>
      </w:pPr>
      <w:r w:rsidRPr="5A4D3881">
        <w:rPr>
          <w:rFonts w:ascii="Arial" w:hAnsi="Arial"/>
          <w:color w:val="000000" w:themeColor="text1"/>
          <w:sz w:val="22"/>
          <w:szCs w:val="22"/>
        </w:rPr>
        <w:t xml:space="preserve">This policy describes </w:t>
      </w:r>
      <w:r w:rsidRPr="5A4D3881" w:rsidR="001B3E08">
        <w:rPr>
          <w:rFonts w:ascii="Arial" w:hAnsi="Arial"/>
          <w:color w:val="000000" w:themeColor="text1"/>
          <w:sz w:val="22"/>
          <w:szCs w:val="22"/>
        </w:rPr>
        <w:t xml:space="preserve">UNMC’s requirements for </w:t>
      </w:r>
      <w:r w:rsidRPr="5A4D3881" w:rsidR="73FB1721">
        <w:rPr>
          <w:rFonts w:ascii="Arial" w:hAnsi="Arial"/>
          <w:color w:val="000000" w:themeColor="text1"/>
          <w:sz w:val="22"/>
          <w:szCs w:val="22"/>
        </w:rPr>
        <w:t>retention of research records by the investigator.</w:t>
      </w:r>
    </w:p>
    <w:p w:rsidR="5A4D3881" w:rsidP="5A4D3881" w:rsidRDefault="5A4D3881" w14:paraId="38DD23C8" w14:textId="05320BB9">
      <w:pPr>
        <w:spacing w:before="160"/>
        <w:rPr>
          <w:rFonts w:ascii="Arial" w:hAnsi="Arial"/>
          <w:color w:val="000000" w:themeColor="text1"/>
          <w:sz w:val="22"/>
          <w:szCs w:val="22"/>
        </w:rPr>
      </w:pPr>
    </w:p>
    <w:p w:rsidR="032586E3" w:rsidP="008E301D" w:rsidRDefault="032586E3" w14:paraId="53146A0D" w14:textId="0D5CCE23">
      <w:pPr>
        <w:spacing w:before="160" w:line="276" w:lineRule="auto"/>
        <w:rPr>
          <w:rFonts w:ascii="Arial" w:hAnsi="Arial"/>
          <w:b/>
          <w:bCs/>
          <w:color w:val="000000" w:themeColor="text1"/>
          <w:sz w:val="28"/>
          <w:szCs w:val="28"/>
          <w:u w:val="single"/>
        </w:rPr>
      </w:pPr>
      <w:r w:rsidRPr="5A4D3881">
        <w:rPr>
          <w:rFonts w:ascii="Arial" w:hAnsi="Arial"/>
          <w:b/>
          <w:bCs/>
          <w:color w:val="000000" w:themeColor="text1"/>
          <w:sz w:val="28"/>
          <w:szCs w:val="28"/>
          <w:u w:val="single"/>
        </w:rPr>
        <w:t>Policy:</w:t>
      </w:r>
    </w:p>
    <w:p w:rsidR="032586E3" w:rsidP="008E301D" w:rsidRDefault="032586E3" w14:paraId="013D2083" w14:textId="10516E97">
      <w:pPr>
        <w:pStyle w:val="ListParagraph"/>
        <w:numPr>
          <w:ilvl w:val="0"/>
          <w:numId w:val="6"/>
        </w:numPr>
        <w:spacing w:before="160" w:line="276" w:lineRule="auto"/>
        <w:rPr>
          <w:rFonts w:ascii="Arial" w:hAnsi="Arial"/>
          <w:color w:val="000000" w:themeColor="text1"/>
          <w:sz w:val="22"/>
          <w:szCs w:val="22"/>
        </w:rPr>
      </w:pP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>Non-Exempt Research:</w:t>
      </w:r>
      <w:r w:rsidRPr="5A4D3881">
        <w:rPr>
          <w:rFonts w:ascii="Arial" w:hAnsi="Arial"/>
          <w:color w:val="000000" w:themeColor="text1"/>
          <w:sz w:val="22"/>
          <w:szCs w:val="22"/>
        </w:rPr>
        <w:t xml:space="preserve"> all research records </w:t>
      </w:r>
      <w:r w:rsidRPr="5A4D3881" w:rsidR="11A0FBC7">
        <w:rPr>
          <w:rFonts w:ascii="Arial" w:hAnsi="Arial"/>
          <w:i/>
          <w:iCs/>
          <w:color w:val="000000" w:themeColor="text1"/>
          <w:sz w:val="22"/>
          <w:szCs w:val="22"/>
        </w:rPr>
        <w:t xml:space="preserve">(with subject identifiers, if any) </w:t>
      </w:r>
      <w:r w:rsidRPr="5A4D3881">
        <w:rPr>
          <w:rFonts w:ascii="Arial" w:hAnsi="Arial"/>
          <w:b/>
          <w:bCs/>
          <w:color w:val="FF0000"/>
          <w:sz w:val="22"/>
          <w:szCs w:val="22"/>
          <w:highlight w:val="yellow"/>
        </w:rPr>
        <w:t>must be securely stored for at least</w:t>
      </w:r>
      <w:r w:rsidRPr="5A4D3881" w:rsidR="4092B9A6">
        <w:rPr>
          <w:rFonts w:ascii="Arial" w:hAnsi="Arial"/>
          <w:b/>
          <w:bCs/>
          <w:color w:val="FF0000"/>
          <w:sz w:val="22"/>
          <w:szCs w:val="22"/>
          <w:highlight w:val="yellow"/>
        </w:rPr>
        <w:t xml:space="preserve"> 7 years beyond the study’s end,</w:t>
      </w:r>
      <w:r w:rsidRPr="5A4D3881" w:rsidR="4092B9A6">
        <w:rPr>
          <w:rFonts w:ascii="Arial" w:hAnsi="Arial"/>
          <w:color w:val="000000" w:themeColor="text1"/>
          <w:sz w:val="22"/>
          <w:szCs w:val="22"/>
        </w:rPr>
        <w:t xml:space="preserve"> or longer if required by sponsors or regulatory bodies</w:t>
      </w:r>
    </w:p>
    <w:p w:rsidR="222207B2" w:rsidP="008E301D" w:rsidRDefault="222207B2" w14:paraId="385A6CA3" w14:textId="2B017296">
      <w:pPr>
        <w:pStyle w:val="ListParagraph"/>
        <w:numPr>
          <w:ilvl w:val="0"/>
          <w:numId w:val="6"/>
        </w:numPr>
        <w:spacing w:before="160" w:line="276" w:lineRule="auto"/>
        <w:rPr>
          <w:rFonts w:ascii="Arial" w:hAnsi="Arial"/>
          <w:color w:val="000000" w:themeColor="text1"/>
          <w:sz w:val="22"/>
          <w:szCs w:val="22"/>
        </w:rPr>
      </w:pP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>Exempt Research:</w:t>
      </w:r>
      <w:r w:rsidRPr="5A4D3881">
        <w:rPr>
          <w:rFonts w:ascii="Arial" w:hAnsi="Arial"/>
          <w:color w:val="000000" w:themeColor="text1"/>
          <w:sz w:val="22"/>
          <w:szCs w:val="22"/>
        </w:rPr>
        <w:t xml:space="preserve"> retain records for </w:t>
      </w:r>
      <w:r w:rsidRPr="5A4D3881">
        <w:rPr>
          <w:rFonts w:ascii="Arial" w:hAnsi="Arial"/>
          <w:b/>
          <w:bCs/>
          <w:color w:val="FF0000"/>
          <w:sz w:val="22"/>
          <w:szCs w:val="22"/>
          <w:highlight w:val="yellow"/>
        </w:rPr>
        <w:t>at least 3 years</w:t>
      </w: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 xml:space="preserve"> </w:t>
      </w:r>
      <w:r w:rsidRPr="5A4D3881">
        <w:rPr>
          <w:rFonts w:ascii="Arial" w:hAnsi="Arial"/>
          <w:color w:val="000000" w:themeColor="text1"/>
          <w:sz w:val="22"/>
          <w:szCs w:val="22"/>
        </w:rPr>
        <w:t>post-study</w:t>
      </w:r>
    </w:p>
    <w:p w:rsidR="5A4D3881" w:rsidP="008E301D" w:rsidRDefault="5A4D3881" w14:paraId="6F1CCBED" w14:textId="15BA1A88">
      <w:pPr>
        <w:spacing w:before="160" w:line="276" w:lineRule="auto"/>
        <w:rPr>
          <w:rFonts w:ascii="Arial" w:hAnsi="Arial"/>
          <w:color w:val="000000" w:themeColor="text1"/>
        </w:rPr>
      </w:pPr>
    </w:p>
    <w:p w:rsidR="222207B2" w:rsidP="008E301D" w:rsidRDefault="222207B2" w14:paraId="1F0307C5" w14:textId="27F658BA">
      <w:pPr>
        <w:spacing w:before="160" w:line="276" w:lineRule="auto"/>
        <w:rPr>
          <w:rFonts w:ascii="Arial" w:hAnsi="Arial"/>
          <w:b/>
          <w:bCs/>
          <w:color w:val="000000" w:themeColor="text1"/>
          <w:sz w:val="28"/>
          <w:szCs w:val="28"/>
          <w:u w:val="single"/>
        </w:rPr>
      </w:pPr>
      <w:r w:rsidRPr="5A4D3881">
        <w:rPr>
          <w:rFonts w:ascii="Arial" w:hAnsi="Arial"/>
          <w:b/>
          <w:bCs/>
          <w:color w:val="000000" w:themeColor="text1"/>
          <w:sz w:val="28"/>
          <w:szCs w:val="28"/>
          <w:u w:val="single"/>
        </w:rPr>
        <w:t>Required Records:</w:t>
      </w:r>
    </w:p>
    <w:p w:rsidR="222207B2" w:rsidP="008E301D" w:rsidRDefault="222207B2" w14:paraId="1DC1F1BA" w14:textId="52EA31FF">
      <w:pPr>
        <w:spacing w:before="160" w:line="276" w:lineRule="auto"/>
        <w:rPr>
          <w:rFonts w:ascii="Arial" w:hAnsi="Arial"/>
          <w:b/>
          <w:bCs/>
          <w:color w:val="000000" w:themeColor="text1"/>
          <w:sz w:val="20"/>
          <w:szCs w:val="20"/>
        </w:rPr>
      </w:pP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>Research records include:</w:t>
      </w:r>
    </w:p>
    <w:p w:rsidR="222207B2" w:rsidP="008E301D" w:rsidRDefault="222207B2" w14:paraId="7845B9FC" w14:textId="56ACBA3C">
      <w:pPr>
        <w:pStyle w:val="ListParagraph"/>
        <w:numPr>
          <w:ilvl w:val="0"/>
          <w:numId w:val="5"/>
        </w:numPr>
        <w:spacing w:before="160" w:line="276" w:lineRule="auto"/>
        <w:rPr>
          <w:rFonts w:ascii="Arial" w:hAnsi="Arial"/>
          <w:color w:val="000000" w:themeColor="text1"/>
        </w:rPr>
      </w:pPr>
      <w:r w:rsidRPr="5A4D3881">
        <w:rPr>
          <w:rFonts w:ascii="Arial" w:hAnsi="Arial"/>
          <w:color w:val="000000" w:themeColor="text1"/>
          <w:sz w:val="22"/>
          <w:szCs w:val="22"/>
        </w:rPr>
        <w:t>All applications, forms, communications, and reports in RSS</w:t>
      </w:r>
      <w:r w:rsidRPr="5A4D3881">
        <w:rPr>
          <w:rFonts w:ascii="Arial" w:hAnsi="Arial"/>
          <w:i/>
          <w:iCs/>
          <w:color w:val="000000" w:themeColor="text1"/>
          <w:sz w:val="22"/>
          <w:szCs w:val="22"/>
        </w:rPr>
        <w:t xml:space="preserve"> (presence in RSS counts as retention)</w:t>
      </w:r>
    </w:p>
    <w:p w:rsidR="222207B2" w:rsidP="7862108B" w:rsidRDefault="222207B2" w14:paraId="2EBB1511" w14:noSpellErr="1" w14:textId="054147DC">
      <w:pPr>
        <w:pStyle w:val="ListParagraph"/>
        <w:numPr>
          <w:ilvl w:val="0"/>
          <w:numId w:val="5"/>
        </w:numPr>
        <w:spacing w:before="160" w:line="276" w:lineRule="auto"/>
        <w:rPr>
          <w:rFonts w:ascii="Arial" w:hAnsi="Arial"/>
          <w:i w:val="1"/>
          <w:iCs w:val="1"/>
          <w:color w:val="000000" w:themeColor="text1"/>
          <w:sz w:val="22"/>
          <w:szCs w:val="22"/>
        </w:rPr>
      </w:pPr>
      <w:r w:rsidRPr="7862108B" w:rsidR="222207B2">
        <w:rPr>
          <w:rFonts w:ascii="Arial" w:hAnsi="Arial"/>
          <w:color w:val="000000" w:themeColor="text1" w:themeTint="FF" w:themeShade="FF"/>
          <w:sz w:val="22"/>
          <w:szCs w:val="22"/>
        </w:rPr>
        <w:t xml:space="preserve">Subject files </w:t>
      </w:r>
      <w:r w:rsidRPr="7862108B" w:rsidR="6D512A72">
        <w:rPr>
          <w:rFonts w:ascii="Arial" w:hAnsi="Arial"/>
          <w:color w:val="000000" w:themeColor="text1" w:themeTint="FF" w:themeShade="FF"/>
          <w:sz w:val="22"/>
          <w:szCs w:val="22"/>
        </w:rPr>
        <w:t xml:space="preserve">including original signed consent documents and relevant research data </w:t>
      </w:r>
      <w:r w:rsidRPr="7862108B" w:rsidR="222207B2">
        <w:rPr>
          <w:rFonts w:ascii="Arial" w:hAnsi="Arial"/>
          <w:color w:val="000000" w:themeColor="text1" w:themeTint="FF" w:themeShade="FF"/>
          <w:sz w:val="22"/>
          <w:szCs w:val="22"/>
        </w:rPr>
        <w:t>(</w:t>
      </w:r>
      <w:r w:rsidRPr="7862108B" w:rsidR="4E49921A">
        <w:rPr>
          <w:rFonts w:ascii="Arial" w:hAnsi="Arial"/>
          <w:i w:val="1"/>
          <w:iCs w:val="1"/>
          <w:color w:val="000000" w:themeColor="text1" w:themeTint="FF" w:themeShade="FF"/>
          <w:sz w:val="22"/>
          <w:szCs w:val="22"/>
        </w:rPr>
        <w:t xml:space="preserve">including but not limited to case report forms, lab or radiograph results, clinical notes not also stored in an EHR, completed questionnaires and other research </w:t>
      </w:r>
      <w:r w:rsidRPr="7862108B" w:rsidR="4E49921A">
        <w:rPr>
          <w:rFonts w:ascii="Arial" w:hAnsi="Arial"/>
          <w:i w:val="1"/>
          <w:iCs w:val="1"/>
          <w:color w:val="000000" w:themeColor="text1" w:themeTint="FF" w:themeShade="FF"/>
          <w:sz w:val="22"/>
          <w:szCs w:val="22"/>
        </w:rPr>
        <w:t>data)</w:t>
      </w:r>
    </w:p>
    <w:p w:rsidR="222207B2" w:rsidP="008E301D" w:rsidRDefault="222207B2" w14:paraId="227607B9" w14:textId="7B5F50E8">
      <w:pPr>
        <w:pStyle w:val="ListParagraph"/>
        <w:numPr>
          <w:ilvl w:val="0"/>
          <w:numId w:val="5"/>
        </w:numPr>
        <w:spacing w:before="160" w:line="276" w:lineRule="auto"/>
        <w:rPr>
          <w:rFonts w:ascii="Arial" w:hAnsi="Arial"/>
          <w:color w:val="000000" w:themeColor="text1"/>
          <w:sz w:val="22"/>
          <w:szCs w:val="22"/>
        </w:rPr>
      </w:pPr>
      <w:r w:rsidRPr="5A4D3881">
        <w:rPr>
          <w:rFonts w:ascii="Arial" w:hAnsi="Arial"/>
          <w:color w:val="000000" w:themeColor="text1"/>
          <w:sz w:val="22"/>
          <w:szCs w:val="22"/>
        </w:rPr>
        <w:t>All communications with sponsors, funders, other investigators, or coordinating centers</w:t>
      </w:r>
    </w:p>
    <w:p w:rsidR="222207B2" w:rsidP="008E301D" w:rsidRDefault="222207B2" w14:paraId="4ED9867A" w14:textId="47179DB6">
      <w:pPr>
        <w:spacing w:before="160" w:line="276" w:lineRule="auto"/>
        <w:rPr>
          <w:rFonts w:ascii="Arial" w:hAnsi="Arial"/>
          <w:b/>
          <w:bCs/>
          <w:color w:val="000000" w:themeColor="text1"/>
        </w:rPr>
      </w:pP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>RSS Records:</w:t>
      </w:r>
    </w:p>
    <w:p w:rsidR="222207B2" w:rsidP="008E301D" w:rsidRDefault="222207B2" w14:paraId="17374910" w14:textId="7C38E4C3">
      <w:pPr>
        <w:pStyle w:val="ListParagraph"/>
        <w:numPr>
          <w:ilvl w:val="0"/>
          <w:numId w:val="4"/>
        </w:numPr>
        <w:spacing w:before="160" w:line="276" w:lineRule="auto"/>
        <w:rPr>
          <w:rFonts w:ascii="Arial" w:hAnsi="Arial"/>
          <w:color w:val="000000" w:themeColor="text1"/>
        </w:rPr>
      </w:pPr>
      <w:r w:rsidRPr="5A4D3881">
        <w:rPr>
          <w:rFonts w:ascii="Arial" w:hAnsi="Arial"/>
          <w:color w:val="000000" w:themeColor="text1"/>
          <w:sz w:val="22"/>
          <w:szCs w:val="22"/>
        </w:rPr>
        <w:t xml:space="preserve">If documents </w:t>
      </w:r>
      <w:r w:rsidRPr="5A4D3881">
        <w:rPr>
          <w:rFonts w:ascii="Arial" w:hAnsi="Arial"/>
          <w:i/>
          <w:iCs/>
          <w:color w:val="000000" w:themeColor="text1"/>
          <w:sz w:val="22"/>
          <w:szCs w:val="22"/>
        </w:rPr>
        <w:t xml:space="preserve">(like IRB applications, deviation reports, etc.) </w:t>
      </w:r>
      <w:r w:rsidRPr="5A4D3881">
        <w:rPr>
          <w:rFonts w:ascii="Arial" w:hAnsi="Arial"/>
          <w:color w:val="000000" w:themeColor="text1"/>
          <w:sz w:val="22"/>
          <w:szCs w:val="22"/>
        </w:rPr>
        <w:t>are stored in RSS, that storage qualifies as compliant retention</w:t>
      </w:r>
    </w:p>
    <w:p w:rsidR="5A4D3881" w:rsidP="008E301D" w:rsidRDefault="5A4D3881" w14:paraId="73DE7A58" w14:textId="35839834">
      <w:pPr>
        <w:pStyle w:val="ListParagraph"/>
        <w:spacing w:before="160" w:line="276" w:lineRule="auto"/>
        <w:ind w:left="1440"/>
        <w:rPr>
          <w:rFonts w:ascii="Arial" w:hAnsi="Arial"/>
          <w:b/>
          <w:bCs/>
          <w:i/>
          <w:iCs/>
          <w:color w:val="000000" w:themeColor="text1"/>
          <w:sz w:val="22"/>
          <w:szCs w:val="22"/>
        </w:rPr>
      </w:pPr>
    </w:p>
    <w:p w:rsidR="539DDB68" w:rsidP="1D0C0589" w:rsidRDefault="539DDB68" w14:paraId="142A6931" w14:textId="7C1B2591">
      <w:pPr>
        <w:spacing w:before="160" w:line="276" w:lineRule="auto"/>
        <w:rPr>
          <w:rFonts w:ascii="Arial" w:hAnsi="Arial"/>
          <w:b w:val="1"/>
          <w:bCs w:val="1"/>
          <w:color w:val="000000" w:themeColor="text1" w:themeTint="FF" w:themeShade="FF"/>
          <w:sz w:val="28"/>
          <w:szCs w:val="28"/>
          <w:u w:val="single"/>
        </w:rPr>
      </w:pPr>
    </w:p>
    <w:p w:rsidR="539DDB68" w:rsidP="008E301D" w:rsidRDefault="539DDB68" w14:paraId="5F0DF420" w14:textId="061DE263">
      <w:pPr>
        <w:spacing w:before="160" w:line="276" w:lineRule="auto"/>
      </w:pPr>
      <w:r>
        <w:br w:type="page"/>
      </w:r>
    </w:p>
    <w:p w:rsidR="539DDB68" w:rsidP="1D0C0589" w:rsidRDefault="539DDB68" w14:paraId="0F4F1EAB" w14:textId="61A1F53A">
      <w:pPr>
        <w:pStyle w:val="Normal"/>
        <w:spacing w:before="160" w:line="276" w:lineRule="auto"/>
        <w:rPr>
          <w:rFonts w:ascii="Arial" w:hAnsi="Arial"/>
          <w:b w:val="1"/>
          <w:bCs w:val="1"/>
          <w:color w:val="000000" w:themeColor="text1"/>
          <w:sz w:val="28"/>
          <w:szCs w:val="28"/>
          <w:u w:val="single"/>
        </w:rPr>
      </w:pPr>
      <w:r w:rsidRPr="1D0C0589" w:rsidR="539DDB68">
        <w:rPr>
          <w:rFonts w:ascii="Arial" w:hAnsi="Arial"/>
          <w:b w:val="1"/>
          <w:bCs w:val="1"/>
          <w:color w:val="000000" w:themeColor="text1" w:themeTint="FF" w:themeShade="FF"/>
          <w:sz w:val="28"/>
          <w:szCs w:val="28"/>
          <w:u w:val="single"/>
        </w:rPr>
        <w:t>Department Retention of Records:</w:t>
      </w:r>
    </w:p>
    <w:p w:rsidR="539DDB68" w:rsidP="008E301D" w:rsidRDefault="539DDB68" w14:paraId="05E81009" w14:textId="6EC191A3">
      <w:pPr>
        <w:pStyle w:val="ListParagraph"/>
        <w:numPr>
          <w:ilvl w:val="0"/>
          <w:numId w:val="3"/>
        </w:numPr>
        <w:spacing w:before="160" w:line="276" w:lineRule="auto"/>
        <w:rPr>
          <w:rFonts w:ascii="Arial" w:hAnsi="Arial"/>
          <w:color w:val="000000" w:themeColor="text1"/>
          <w:sz w:val="22"/>
          <w:szCs w:val="22"/>
        </w:rPr>
      </w:pP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>PI Departure:</w:t>
      </w:r>
      <w:r w:rsidRPr="5A4D3881">
        <w:rPr>
          <w:rFonts w:ascii="Arial" w:hAnsi="Arial"/>
          <w:color w:val="000000" w:themeColor="text1"/>
          <w:sz w:val="22"/>
          <w:szCs w:val="22"/>
        </w:rPr>
        <w:t xml:space="preserve"> if a PI leaves before the retention period ends, their department/college is responsible for the records</w:t>
      </w:r>
    </w:p>
    <w:p w:rsidR="539DDB68" w:rsidP="008E301D" w:rsidRDefault="539DDB68" w14:paraId="2FBF3290" w14:textId="46C9CACD">
      <w:pPr>
        <w:pStyle w:val="ListParagraph"/>
        <w:numPr>
          <w:ilvl w:val="1"/>
          <w:numId w:val="3"/>
        </w:numPr>
        <w:spacing w:before="160" w:line="276" w:lineRule="auto"/>
        <w:rPr>
          <w:rFonts w:ascii="Arial" w:hAnsi="Arial"/>
          <w:color w:val="000000" w:themeColor="text1"/>
          <w:sz w:val="22"/>
          <w:szCs w:val="22"/>
        </w:rPr>
      </w:pPr>
      <w:r w:rsidRPr="5A4D3881">
        <w:rPr>
          <w:rFonts w:ascii="Arial" w:hAnsi="Arial"/>
          <w:b/>
          <w:bCs/>
          <w:color w:val="000000" w:themeColor="text1"/>
          <w:sz w:val="22"/>
          <w:szCs w:val="22"/>
        </w:rPr>
        <w:t>Student Research:</w:t>
      </w:r>
      <w:r w:rsidRPr="5A4D3881">
        <w:rPr>
          <w:rFonts w:ascii="Arial" w:hAnsi="Arial"/>
          <w:color w:val="000000" w:themeColor="text1"/>
          <w:sz w:val="22"/>
          <w:szCs w:val="22"/>
        </w:rPr>
        <w:t xml:space="preserve"> the faculty advisor retains responsibility</w:t>
      </w:r>
    </w:p>
    <w:p w:rsidR="539DDB68" w:rsidP="008E301D" w:rsidRDefault="539DDB68" w14:paraId="0BF44F33" w14:textId="4464616D">
      <w:pPr>
        <w:pStyle w:val="ListParagraph"/>
        <w:numPr>
          <w:ilvl w:val="1"/>
          <w:numId w:val="3"/>
        </w:numPr>
        <w:spacing w:before="160" w:line="276" w:lineRule="auto"/>
        <w:rPr>
          <w:rFonts w:ascii="Arial" w:hAnsi="Arial"/>
          <w:color w:val="000000" w:themeColor="text1"/>
          <w:sz w:val="22"/>
          <w:szCs w:val="22"/>
        </w:rPr>
      </w:pPr>
      <w:r w:rsidRPr="2D5147C7">
        <w:rPr>
          <w:rFonts w:ascii="Arial" w:hAnsi="Arial"/>
          <w:b/>
          <w:bCs/>
          <w:color w:val="000000" w:themeColor="text1"/>
          <w:sz w:val="22"/>
          <w:szCs w:val="22"/>
        </w:rPr>
        <w:t>Volunteer Faculty:</w:t>
      </w:r>
      <w:r w:rsidRPr="2D5147C7">
        <w:rPr>
          <w:rFonts w:ascii="Arial" w:hAnsi="Arial"/>
          <w:color w:val="000000" w:themeColor="text1"/>
          <w:sz w:val="22"/>
          <w:szCs w:val="22"/>
        </w:rPr>
        <w:t xml:space="preserve"> the dean/designee ensures records are maintained</w:t>
      </w:r>
    </w:p>
    <w:p w:rsidR="30648174" w:rsidP="2D5147C7" w:rsidRDefault="30648174" w14:paraId="5D5CC138" w14:textId="014C0DEA">
      <w:pPr>
        <w:spacing w:before="160"/>
        <w:rPr>
          <w:rFonts w:ascii="Arial" w:hAnsi="Arial"/>
          <w:color w:val="000000" w:themeColor="text1"/>
        </w:rPr>
      </w:pPr>
    </w:p>
    <w:sectPr w:rsidR="30648174" w:rsidSect="00A1670F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orient="portrait"/>
      <w:pgMar w:top="864" w:right="1440" w:bottom="1440" w:left="1440" w:header="360" w:footer="34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110A4" w:rsidP="009E067E" w:rsidRDefault="00C110A4" w14:paraId="1C83B242" w14:textId="77777777">
      <w:r>
        <w:separator/>
      </w:r>
    </w:p>
  </w:endnote>
  <w:endnote w:type="continuationSeparator" w:id="0">
    <w:p w:rsidR="00C110A4" w:rsidP="009E067E" w:rsidRDefault="00C110A4" w14:paraId="3BAFCCB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5946569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:rsidR="00FC2847" w:rsidP="00235C44" w:rsidRDefault="00FC2847" w14:paraId="1A32C06C" w14:textId="0C24CFAE">
        <w:pPr>
          <w:pStyle w:val="Footer"/>
          <w:framePr w:wrap="none" w:hAnchor="margin" w:vAnchor="tex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FC2847" w:rsidP="00FC2847" w:rsidRDefault="00FC2847" w14:paraId="4A08D10E" w14:textId="77777777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Pr="00FC2847" w:rsidR="00FC2847" w:rsidP="002C7626" w:rsidRDefault="008E301D" w14:paraId="32525ECF" w14:textId="095D3076">
    <w:pPr>
      <w:pStyle w:val="Footer"/>
      <w:framePr w:wrap="none" w:hAnchor="page" w:vAnchor="text" w:x="1462" w:y="-208"/>
      <w:rPr>
        <w:rStyle w:val="PageNumber"/>
        <w:rFonts w:ascii="Arial" w:hAnsi="Arial" w:cs="Arial"/>
        <w:color w:val="303B41" w:themeColor="text2"/>
        <w:sz w:val="16"/>
        <w:szCs w:val="16"/>
      </w:rPr>
    </w:pPr>
    <w:sdt>
      <w:sdtPr>
        <w:rPr>
          <w:rStyle w:val="PageNumber"/>
          <w:rFonts w:ascii="Arial" w:hAnsi="Arial" w:cs="Arial"/>
          <w:color w:val="303B41" w:themeColor="text2"/>
          <w:sz w:val="16"/>
          <w:szCs w:val="16"/>
        </w:rPr>
        <w:id w:val="1411353845"/>
        <w:docPartObj>
          <w:docPartGallery w:val="Page Numbers (Bottom of Page)"/>
          <w:docPartUnique/>
        </w:docPartObj>
      </w:sdtPr>
      <w:sdtEndPr>
        <w:rPr>
          <w:rStyle w:val="PageNumber"/>
        </w:rPr>
      </w:sdtEndPr>
      <w:sdtContent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begin"/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instrText xml:space="preserve"> PAGE </w:instrTex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separate"/>
        </w:r>
        <w:r w:rsidRPr="00FC2847" w:rsidR="00FC2847">
          <w:rPr>
            <w:rStyle w:val="PageNumber"/>
            <w:rFonts w:ascii="Arial" w:hAnsi="Arial" w:cs="Arial"/>
            <w:noProof/>
            <w:color w:val="303B41" w:themeColor="text2"/>
            <w:sz w:val="16"/>
            <w:szCs w:val="16"/>
          </w:rPr>
          <w:t>2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</w:rPr>
          <w:fldChar w:fldCharType="end"/>
        </w:r>
        <w:r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 |  UNIVERSITY OF NEBRASKA MEDICAL CENTER</w:t>
        </w:r>
        <w:r w:rsidRPr="00FC2847" w:rsidR="00FC2847">
          <w:rPr>
            <w:rStyle w:val="PageNumber"/>
            <w:rFonts w:ascii="Arial" w:hAnsi="Arial" w:cs="Arial"/>
            <w:color w:val="303B41" w:themeColor="text2"/>
            <w:sz w:val="16"/>
            <w:szCs w:val="16"/>
            <w:lang w:val="en-US"/>
          </w:rPr>
          <w:t xml:space="preserve"> </w:t>
        </w:r>
      </w:sdtContent>
    </w:sdt>
  </w:p>
  <w:p w:rsidRPr="002B5418" w:rsidR="001C1448" w:rsidP="00FC2847" w:rsidRDefault="001C1448" w14:paraId="4B0D09E1" w14:textId="58940DD6">
    <w:pPr>
      <w:autoSpaceDE w:val="0"/>
      <w:autoSpaceDN w:val="0"/>
      <w:adjustRightInd w:val="0"/>
      <w:ind w:left="-1080"/>
      <w:rPr>
        <w:rFonts w:ascii="Arial" w:hAnsi="Arial"/>
        <w:color w:val="8080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A1670F" w14:paraId="42E3E3DC" w14:textId="66ED92E8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329C1BF" wp14:editId="58104B72">
          <wp:simplePos x="0" y="0"/>
          <wp:positionH relativeFrom="column">
            <wp:posOffset>5590268</wp:posOffset>
          </wp:positionH>
          <wp:positionV relativeFrom="paragraph">
            <wp:posOffset>-324485</wp:posOffset>
          </wp:positionV>
          <wp:extent cx="914400" cy="369211"/>
          <wp:effectExtent l="0" t="0" r="0" b="0"/>
          <wp:wrapSquare wrapText="bothSides"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UNMC_Wordmark_rgb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3692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110A4" w:rsidP="009E067E" w:rsidRDefault="00C110A4" w14:paraId="2526FDC3" w14:textId="77777777">
      <w:r>
        <w:separator/>
      </w:r>
    </w:p>
  </w:footnote>
  <w:footnote w:type="continuationSeparator" w:id="0">
    <w:p w:rsidR="00C110A4" w:rsidP="009E067E" w:rsidRDefault="00C110A4" w14:paraId="6ADDE94B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C1448" w:rsidP="00636982" w:rsidRDefault="001C1448" w14:paraId="566D3CD0" w14:textId="2E49998A">
    <w:pPr>
      <w:pStyle w:val="Header"/>
      <w:ind w:left="-144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1670F" w:rsidRDefault="000B307A" w14:paraId="7D8D2CCD" w14:textId="1DE8788E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7A65A557" wp14:editId="63E2A1CA">
              <wp:simplePos x="0" y="0"/>
              <wp:positionH relativeFrom="column">
                <wp:posOffset>3147060</wp:posOffset>
              </wp:positionH>
              <wp:positionV relativeFrom="paragraph">
                <wp:posOffset>76200</wp:posOffset>
              </wp:positionV>
              <wp:extent cx="3390900" cy="1404620"/>
              <wp:effectExtent l="0" t="0" r="19050" b="2794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909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Pr="009B7DAE" w:rsidR="000B307A" w:rsidP="00F432B0" w:rsidRDefault="00F432B0" w14:paraId="5C695C0D" w14:textId="310DFE6E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</w:pPr>
                          <w:r w:rsidRPr="009B7DAE">
                            <w:rPr>
                              <w:rFonts w:ascii="Arial" w:hAnsi="Arial" w:cs="Arial"/>
                              <w:b/>
                              <w:bCs/>
                              <w:sz w:val="40"/>
                              <w:szCs w:val="40"/>
                            </w:rPr>
                            <w:t>Institutional Review Board</w:t>
                          </w:r>
                        </w:p>
                        <w:p w:rsidRPr="00F432B0" w:rsidR="00F432B0" w:rsidRDefault="00F432B0" w14:paraId="2775B5DB" w14:textId="72A51E33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  <w:p w:rsidRPr="009B7DAE" w:rsidR="00F432B0" w:rsidP="00F432B0" w:rsidRDefault="00F432B0" w14:paraId="4F3834C4" w14:textId="734F6661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color w:val="C00000"/>
                              <w:sz w:val="28"/>
                              <w:szCs w:val="28"/>
                            </w:rPr>
                          </w:pPr>
                          <w:r w:rsidRPr="009B7DAE">
                            <w:rPr>
                              <w:rFonts w:ascii="Arial" w:hAnsi="Arial" w:cs="Arial"/>
                              <w:b/>
                              <w:bCs/>
                              <w:color w:val="C00000"/>
                              <w:sz w:val="28"/>
                              <w:szCs w:val="28"/>
                            </w:rPr>
                            <w:t>Investigator Guidance Series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shapetype id="_x0000_t202" coordsize="21600,21600" o:spt="202" path="m,l,21600r21600,l21600,xe" w14:anchorId="7A65A557">
              <v:stroke joinstyle="miter"/>
              <v:path gradientshapeok="t" o:connecttype="rect"/>
            </v:shapetype>
            <v:shape id="Text Box 2" style="position:absolute;margin-left:247.8pt;margin-top:6pt;width:267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">
              <v:textbox style="mso-fit-shape-to-text:t">
                <w:txbxContent>
                  <w:p w:rsidRPr="009B7DAE" w:rsidR="000B307A" w:rsidP="00F432B0" w:rsidRDefault="00F432B0" w14:paraId="5C695C0D" w14:textId="310DFE6E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40"/>
                        <w:szCs w:val="40"/>
                      </w:rPr>
                    </w:pPr>
                    <w:r w:rsidRPr="009B7DAE">
                      <w:rPr>
                        <w:rFonts w:ascii="Arial" w:hAnsi="Arial" w:cs="Arial"/>
                        <w:b/>
                        <w:bCs/>
                        <w:sz w:val="40"/>
                        <w:szCs w:val="40"/>
                      </w:rPr>
                      <w:t>Institutional Review Board</w:t>
                    </w:r>
                  </w:p>
                  <w:p w:rsidRPr="00F432B0" w:rsidR="00F432B0" w:rsidRDefault="00F432B0" w14:paraId="2775B5DB" w14:textId="72A51E33">
                    <w:pPr>
                      <w:rPr>
                        <w:rFonts w:ascii="Arial" w:hAnsi="Arial" w:cs="Arial"/>
                      </w:rPr>
                    </w:pPr>
                  </w:p>
                  <w:p w:rsidRPr="009B7DAE" w:rsidR="00F432B0" w:rsidP="00F432B0" w:rsidRDefault="00F432B0" w14:paraId="4F3834C4" w14:textId="734F6661">
                    <w:pPr>
                      <w:jc w:val="center"/>
                      <w:rPr>
                        <w:rFonts w:ascii="Arial" w:hAnsi="Arial" w:cs="Arial"/>
                        <w:b/>
                        <w:bCs/>
                        <w:color w:val="C00000"/>
                        <w:sz w:val="28"/>
                        <w:szCs w:val="28"/>
                      </w:rPr>
                    </w:pPr>
                    <w:r w:rsidRPr="009B7DAE">
                      <w:rPr>
                        <w:rFonts w:ascii="Arial" w:hAnsi="Arial" w:cs="Arial"/>
                        <w:b/>
                        <w:bCs/>
                        <w:color w:val="C00000"/>
                        <w:sz w:val="28"/>
                        <w:szCs w:val="28"/>
                      </w:rPr>
                      <w:t>Investigator Guidance Series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7C243D">
      <w:rPr>
        <w:noProof/>
      </w:rPr>
      <w:drawing>
        <wp:anchor distT="0" distB="0" distL="114300" distR="114300" simplePos="0" relativeHeight="251660288" behindDoc="0" locked="0" layoutInCell="1" allowOverlap="1" wp14:anchorId="2DE52E62" wp14:editId="68E6DA4C">
          <wp:simplePos x="0" y="0"/>
          <wp:positionH relativeFrom="column">
            <wp:posOffset>-685800</wp:posOffset>
          </wp:positionH>
          <wp:positionV relativeFrom="paragraph">
            <wp:posOffset>6350</wp:posOffset>
          </wp:positionV>
          <wp:extent cx="7315200" cy="914400"/>
          <wp:effectExtent l="0" t="0" r="0" b="0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UNMC-Acronym-Header-v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FDEC0F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20FA4BD"/>
    <w:multiLevelType w:val="hybridMultilevel"/>
    <w:tmpl w:val="6B0C21C4"/>
    <w:lvl w:ilvl="0" w:tplc="9C841A7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69061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64C5A5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0D266E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748192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A6976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7D697F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4B2E1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0A8948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3AD25F4"/>
    <w:multiLevelType w:val="hybridMultilevel"/>
    <w:tmpl w:val="933CEC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BA1247"/>
    <w:multiLevelType w:val="hybridMultilevel"/>
    <w:tmpl w:val="C6F6639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E736D8D"/>
    <w:multiLevelType w:val="hybridMultilevel"/>
    <w:tmpl w:val="2514E7CA"/>
    <w:lvl w:ilvl="0" w:tplc="CE8C734A">
      <w:start w:val="1"/>
      <w:numFmt w:val="decimal"/>
      <w:lvlText w:val="%1."/>
      <w:lvlJc w:val="left"/>
      <w:pPr>
        <w:ind w:left="720" w:hanging="360"/>
      </w:pPr>
    </w:lvl>
    <w:lvl w:ilvl="1" w:tplc="4746CFB0">
      <w:start w:val="1"/>
      <w:numFmt w:val="lowerLetter"/>
      <w:lvlText w:val="%2."/>
      <w:lvlJc w:val="left"/>
      <w:pPr>
        <w:ind w:left="1440" w:hanging="360"/>
      </w:pPr>
    </w:lvl>
    <w:lvl w:ilvl="2" w:tplc="3C56027C">
      <w:start w:val="1"/>
      <w:numFmt w:val="lowerRoman"/>
      <w:lvlText w:val="%3."/>
      <w:lvlJc w:val="right"/>
      <w:pPr>
        <w:ind w:left="2160" w:hanging="180"/>
      </w:pPr>
    </w:lvl>
    <w:lvl w:ilvl="3" w:tplc="9F7E18D6">
      <w:start w:val="1"/>
      <w:numFmt w:val="decimal"/>
      <w:lvlText w:val="%4."/>
      <w:lvlJc w:val="left"/>
      <w:pPr>
        <w:ind w:left="2880" w:hanging="360"/>
      </w:pPr>
    </w:lvl>
    <w:lvl w:ilvl="4" w:tplc="291A1C36">
      <w:start w:val="1"/>
      <w:numFmt w:val="lowerLetter"/>
      <w:lvlText w:val="%5."/>
      <w:lvlJc w:val="left"/>
      <w:pPr>
        <w:ind w:left="3600" w:hanging="360"/>
      </w:pPr>
    </w:lvl>
    <w:lvl w:ilvl="5" w:tplc="C7221F78">
      <w:start w:val="1"/>
      <w:numFmt w:val="lowerRoman"/>
      <w:lvlText w:val="%6."/>
      <w:lvlJc w:val="right"/>
      <w:pPr>
        <w:ind w:left="4320" w:hanging="180"/>
      </w:pPr>
    </w:lvl>
    <w:lvl w:ilvl="6" w:tplc="9804784A">
      <w:start w:val="1"/>
      <w:numFmt w:val="decimal"/>
      <w:lvlText w:val="%7."/>
      <w:lvlJc w:val="left"/>
      <w:pPr>
        <w:ind w:left="5040" w:hanging="360"/>
      </w:pPr>
    </w:lvl>
    <w:lvl w:ilvl="7" w:tplc="4CB2E1E8">
      <w:start w:val="1"/>
      <w:numFmt w:val="lowerLetter"/>
      <w:lvlText w:val="%8."/>
      <w:lvlJc w:val="left"/>
      <w:pPr>
        <w:ind w:left="5760" w:hanging="360"/>
      </w:pPr>
    </w:lvl>
    <w:lvl w:ilvl="8" w:tplc="0788603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746264"/>
    <w:multiLevelType w:val="hybridMultilevel"/>
    <w:tmpl w:val="9AA8A14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1A60D5E"/>
    <w:multiLevelType w:val="hybridMultilevel"/>
    <w:tmpl w:val="2A321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36F7F"/>
    <w:multiLevelType w:val="hybridMultilevel"/>
    <w:tmpl w:val="C9D222EE"/>
    <w:lvl w:ilvl="0" w:tplc="6E1A7E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76A2C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7EA9B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D363EE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86455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416D4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BAE754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382A35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AFE096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2EB4381"/>
    <w:multiLevelType w:val="hybridMultilevel"/>
    <w:tmpl w:val="E0885EC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256908"/>
    <w:multiLevelType w:val="hybridMultilevel"/>
    <w:tmpl w:val="754A131E"/>
    <w:lvl w:ilvl="0" w:tplc="B406DF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EA0F36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1CCEC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C5A913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41850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A0CC1F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44BE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A66DCD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2EC303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4170BEF"/>
    <w:multiLevelType w:val="hybridMultilevel"/>
    <w:tmpl w:val="8B68B16E"/>
    <w:lvl w:ilvl="0" w:tplc="3CA01D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190B8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D76F48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FE026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1DAA2E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E423CA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7C6A11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C814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0CE1CA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2B6321A1"/>
    <w:multiLevelType w:val="hybridMultilevel"/>
    <w:tmpl w:val="0C28BCDE"/>
    <w:lvl w:ilvl="0" w:tplc="2CD8D23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A848B1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EAE7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8C8309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5FA12A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F5A35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0163A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C345D9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F06182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2FE749D2"/>
    <w:multiLevelType w:val="hybridMultilevel"/>
    <w:tmpl w:val="3A6EFFEA"/>
    <w:lvl w:ilvl="0" w:tplc="5FB88E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66E99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F20539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7BCD4C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274BD9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8E2AE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B6A43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E44278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55252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3059974C"/>
    <w:multiLevelType w:val="hybridMultilevel"/>
    <w:tmpl w:val="A8AE9882"/>
    <w:lvl w:ilvl="0" w:tplc="51CED9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4F0472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5B4AF0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3141D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ADEF9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A4AE21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18F3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ABC2EB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84ABDF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3ACF4EB3"/>
    <w:multiLevelType w:val="hybridMultilevel"/>
    <w:tmpl w:val="D71249B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3E92604F"/>
    <w:multiLevelType w:val="hybridMultilevel"/>
    <w:tmpl w:val="A2B462B2"/>
    <w:lvl w:ilvl="0" w:tplc="B6E6066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CBCE59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0301A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7ACEC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D6869C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798794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8A6D66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75CBC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C224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48507A70"/>
    <w:multiLevelType w:val="hybridMultilevel"/>
    <w:tmpl w:val="091E18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49E1CB"/>
    <w:multiLevelType w:val="hybridMultilevel"/>
    <w:tmpl w:val="1DC2189E"/>
    <w:lvl w:ilvl="0" w:tplc="E4A649A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E932A5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1A2E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42C634E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0A1D2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68AAF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8CCBA6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DC6E13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BB28C2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F658256"/>
    <w:multiLevelType w:val="hybridMultilevel"/>
    <w:tmpl w:val="94388EA6"/>
    <w:lvl w:ilvl="0" w:tplc="DF0C754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EABFE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3A809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174E0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B80476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4BCCFC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B4084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B0ED8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91C8EF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7A5078C"/>
    <w:multiLevelType w:val="hybridMultilevel"/>
    <w:tmpl w:val="DB6EA138"/>
    <w:lvl w:ilvl="0" w:tplc="4806A1DE">
      <w:start w:val="1"/>
      <w:numFmt w:val="decimal"/>
      <w:lvlText w:val="%1."/>
      <w:lvlJc w:val="left"/>
      <w:pPr>
        <w:ind w:left="720" w:hanging="360"/>
      </w:pPr>
    </w:lvl>
    <w:lvl w:ilvl="1" w:tplc="45E6E776">
      <w:start w:val="1"/>
      <w:numFmt w:val="lowerLetter"/>
      <w:lvlText w:val="%2."/>
      <w:lvlJc w:val="left"/>
      <w:pPr>
        <w:ind w:left="1440" w:hanging="360"/>
      </w:pPr>
    </w:lvl>
    <w:lvl w:ilvl="2" w:tplc="2192630C">
      <w:start w:val="1"/>
      <w:numFmt w:val="lowerRoman"/>
      <w:lvlText w:val="%3."/>
      <w:lvlJc w:val="right"/>
      <w:pPr>
        <w:ind w:left="2160" w:hanging="180"/>
      </w:pPr>
    </w:lvl>
    <w:lvl w:ilvl="3" w:tplc="4B50BC7C">
      <w:start w:val="1"/>
      <w:numFmt w:val="decimal"/>
      <w:lvlText w:val="%4."/>
      <w:lvlJc w:val="left"/>
      <w:pPr>
        <w:ind w:left="2880" w:hanging="360"/>
      </w:pPr>
    </w:lvl>
    <w:lvl w:ilvl="4" w:tplc="68B2EEA6">
      <w:start w:val="1"/>
      <w:numFmt w:val="lowerLetter"/>
      <w:lvlText w:val="%5."/>
      <w:lvlJc w:val="left"/>
      <w:pPr>
        <w:ind w:left="3600" w:hanging="360"/>
      </w:pPr>
    </w:lvl>
    <w:lvl w:ilvl="5" w:tplc="EDF45270">
      <w:start w:val="1"/>
      <w:numFmt w:val="lowerRoman"/>
      <w:lvlText w:val="%6."/>
      <w:lvlJc w:val="right"/>
      <w:pPr>
        <w:ind w:left="4320" w:hanging="180"/>
      </w:pPr>
    </w:lvl>
    <w:lvl w:ilvl="6" w:tplc="1F7E73D8">
      <w:start w:val="1"/>
      <w:numFmt w:val="decimal"/>
      <w:lvlText w:val="%7."/>
      <w:lvlJc w:val="left"/>
      <w:pPr>
        <w:ind w:left="5040" w:hanging="360"/>
      </w:pPr>
    </w:lvl>
    <w:lvl w:ilvl="7" w:tplc="7E7CC4A6">
      <w:start w:val="1"/>
      <w:numFmt w:val="lowerLetter"/>
      <w:lvlText w:val="%8."/>
      <w:lvlJc w:val="left"/>
      <w:pPr>
        <w:ind w:left="5760" w:hanging="360"/>
      </w:pPr>
    </w:lvl>
    <w:lvl w:ilvl="8" w:tplc="A8DA6432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02ED0"/>
    <w:multiLevelType w:val="hybridMultilevel"/>
    <w:tmpl w:val="3A508C9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6CA8972B"/>
    <w:multiLevelType w:val="hybridMultilevel"/>
    <w:tmpl w:val="629A2DAE"/>
    <w:lvl w:ilvl="0" w:tplc="DE96B69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D68E9A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28ECA9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6CEAA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36E34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FB45C7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E4AA85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7DC000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C90108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6F007EDF"/>
    <w:multiLevelType w:val="hybridMultilevel"/>
    <w:tmpl w:val="88EE89C2"/>
    <w:lvl w:ilvl="0" w:tplc="6992917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F9EDD7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2BAB47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106117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9103A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7DE1A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612D1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B42C1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38003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3FC695E"/>
    <w:multiLevelType w:val="hybridMultilevel"/>
    <w:tmpl w:val="F72633C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A34B77"/>
    <w:multiLevelType w:val="hybridMultilevel"/>
    <w:tmpl w:val="6784D2E0"/>
    <w:lvl w:ilvl="0" w:tplc="88E05B3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BE05BB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39215A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9EA65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2FAE4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6D819E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CDEF9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70640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FA6A1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7F57273"/>
    <w:multiLevelType w:val="hybridMultilevel"/>
    <w:tmpl w:val="8B34EEF6"/>
    <w:lvl w:ilvl="0" w:tplc="ED6607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A68341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76EBEB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BA4B8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1249D0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65ACA1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7E0E7F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3D6190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E04446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932740321">
    <w:abstractNumId w:val="13"/>
  </w:num>
  <w:num w:numId="2" w16cid:durableId="66847984">
    <w:abstractNumId w:val="19"/>
  </w:num>
  <w:num w:numId="3" w16cid:durableId="1206062791">
    <w:abstractNumId w:val="11"/>
  </w:num>
  <w:num w:numId="4" w16cid:durableId="2128576200">
    <w:abstractNumId w:val="17"/>
  </w:num>
  <w:num w:numId="5" w16cid:durableId="1450316710">
    <w:abstractNumId w:val="1"/>
  </w:num>
  <w:num w:numId="6" w16cid:durableId="1020276841">
    <w:abstractNumId w:val="18"/>
  </w:num>
  <w:num w:numId="7" w16cid:durableId="1098058700">
    <w:abstractNumId w:val="15"/>
  </w:num>
  <w:num w:numId="8" w16cid:durableId="191308493">
    <w:abstractNumId w:val="9"/>
  </w:num>
  <w:num w:numId="9" w16cid:durableId="167060094">
    <w:abstractNumId w:val="7"/>
  </w:num>
  <w:num w:numId="10" w16cid:durableId="1228152545">
    <w:abstractNumId w:val="10"/>
  </w:num>
  <w:num w:numId="11" w16cid:durableId="1487815941">
    <w:abstractNumId w:val="21"/>
  </w:num>
  <w:num w:numId="12" w16cid:durableId="1261375886">
    <w:abstractNumId w:val="12"/>
  </w:num>
  <w:num w:numId="13" w16cid:durableId="1303735521">
    <w:abstractNumId w:val="25"/>
  </w:num>
  <w:num w:numId="14" w16cid:durableId="198786325">
    <w:abstractNumId w:val="24"/>
  </w:num>
  <w:num w:numId="15" w16cid:durableId="1131707213">
    <w:abstractNumId w:val="4"/>
  </w:num>
  <w:num w:numId="16" w16cid:durableId="1205026082">
    <w:abstractNumId w:val="22"/>
  </w:num>
  <w:num w:numId="17" w16cid:durableId="549534550">
    <w:abstractNumId w:val="0"/>
  </w:num>
  <w:num w:numId="18" w16cid:durableId="409734054">
    <w:abstractNumId w:val="6"/>
  </w:num>
  <w:num w:numId="19" w16cid:durableId="343047280">
    <w:abstractNumId w:val="3"/>
  </w:num>
  <w:num w:numId="20" w16cid:durableId="794107175">
    <w:abstractNumId w:val="8"/>
  </w:num>
  <w:num w:numId="21" w16cid:durableId="302395076">
    <w:abstractNumId w:val="2"/>
  </w:num>
  <w:num w:numId="22" w16cid:durableId="166288377">
    <w:abstractNumId w:val="20"/>
  </w:num>
  <w:num w:numId="23" w16cid:durableId="175000970">
    <w:abstractNumId w:val="23"/>
  </w:num>
  <w:num w:numId="24" w16cid:durableId="977998313">
    <w:abstractNumId w:val="5"/>
  </w:num>
  <w:num w:numId="25" w16cid:durableId="1192452282">
    <w:abstractNumId w:val="16"/>
  </w:num>
  <w:num w:numId="26" w16cid:durableId="131795499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4A2"/>
    <w:rsid w:val="000132CF"/>
    <w:rsid w:val="000275F5"/>
    <w:rsid w:val="0004173A"/>
    <w:rsid w:val="0005083C"/>
    <w:rsid w:val="00055054"/>
    <w:rsid w:val="00057088"/>
    <w:rsid w:val="00062A4C"/>
    <w:rsid w:val="000718B7"/>
    <w:rsid w:val="00075B5F"/>
    <w:rsid w:val="000764E5"/>
    <w:rsid w:val="000B307A"/>
    <w:rsid w:val="00111B94"/>
    <w:rsid w:val="001215D9"/>
    <w:rsid w:val="00125A43"/>
    <w:rsid w:val="001B00B0"/>
    <w:rsid w:val="001B3E08"/>
    <w:rsid w:val="001C1448"/>
    <w:rsid w:val="001C2684"/>
    <w:rsid w:val="001C2FE1"/>
    <w:rsid w:val="001C6819"/>
    <w:rsid w:val="001C7E4C"/>
    <w:rsid w:val="001D1C00"/>
    <w:rsid w:val="001D3D7E"/>
    <w:rsid w:val="001F16EA"/>
    <w:rsid w:val="0023094D"/>
    <w:rsid w:val="00254556"/>
    <w:rsid w:val="00263C24"/>
    <w:rsid w:val="00276E3C"/>
    <w:rsid w:val="0028303C"/>
    <w:rsid w:val="00295488"/>
    <w:rsid w:val="002B5418"/>
    <w:rsid w:val="002B796B"/>
    <w:rsid w:val="002C442E"/>
    <w:rsid w:val="002C7626"/>
    <w:rsid w:val="002D34F7"/>
    <w:rsid w:val="002E1F99"/>
    <w:rsid w:val="00303B64"/>
    <w:rsid w:val="00310B16"/>
    <w:rsid w:val="00312556"/>
    <w:rsid w:val="003163F5"/>
    <w:rsid w:val="00374CEA"/>
    <w:rsid w:val="003C2A3C"/>
    <w:rsid w:val="003D3FBE"/>
    <w:rsid w:val="004767D6"/>
    <w:rsid w:val="004C389F"/>
    <w:rsid w:val="004E5032"/>
    <w:rsid w:val="004F6D4C"/>
    <w:rsid w:val="00565563"/>
    <w:rsid w:val="005829B1"/>
    <w:rsid w:val="005B4BB0"/>
    <w:rsid w:val="005D16E8"/>
    <w:rsid w:val="0063108F"/>
    <w:rsid w:val="006333B4"/>
    <w:rsid w:val="00636982"/>
    <w:rsid w:val="00645689"/>
    <w:rsid w:val="00651FBA"/>
    <w:rsid w:val="00663ECB"/>
    <w:rsid w:val="006679CC"/>
    <w:rsid w:val="00673CC1"/>
    <w:rsid w:val="0067758C"/>
    <w:rsid w:val="00683BBD"/>
    <w:rsid w:val="006C1428"/>
    <w:rsid w:val="006C3B44"/>
    <w:rsid w:val="006C6E8F"/>
    <w:rsid w:val="006D7904"/>
    <w:rsid w:val="006E2089"/>
    <w:rsid w:val="00700CF7"/>
    <w:rsid w:val="007076D2"/>
    <w:rsid w:val="00760201"/>
    <w:rsid w:val="007663F9"/>
    <w:rsid w:val="00786F3A"/>
    <w:rsid w:val="007A753A"/>
    <w:rsid w:val="007B48A6"/>
    <w:rsid w:val="007B54BB"/>
    <w:rsid w:val="007C243D"/>
    <w:rsid w:val="007D19C0"/>
    <w:rsid w:val="00814791"/>
    <w:rsid w:val="008223EE"/>
    <w:rsid w:val="00833AB4"/>
    <w:rsid w:val="008E301D"/>
    <w:rsid w:val="008E4FF3"/>
    <w:rsid w:val="009256D7"/>
    <w:rsid w:val="00936ABC"/>
    <w:rsid w:val="00975BE2"/>
    <w:rsid w:val="0099426E"/>
    <w:rsid w:val="009B3A82"/>
    <w:rsid w:val="009B7DAE"/>
    <w:rsid w:val="009D6D3E"/>
    <w:rsid w:val="009E067E"/>
    <w:rsid w:val="009E5622"/>
    <w:rsid w:val="00A111E8"/>
    <w:rsid w:val="00A1670F"/>
    <w:rsid w:val="00A22FAE"/>
    <w:rsid w:val="00A31B59"/>
    <w:rsid w:val="00A31D2E"/>
    <w:rsid w:val="00A44BBD"/>
    <w:rsid w:val="00A63EE1"/>
    <w:rsid w:val="00AB4BD9"/>
    <w:rsid w:val="00AD218E"/>
    <w:rsid w:val="00AD5904"/>
    <w:rsid w:val="00AE52EC"/>
    <w:rsid w:val="00AE5AD9"/>
    <w:rsid w:val="00B04D5D"/>
    <w:rsid w:val="00B23965"/>
    <w:rsid w:val="00B52DC2"/>
    <w:rsid w:val="00BB18C0"/>
    <w:rsid w:val="00BB4C43"/>
    <w:rsid w:val="00BC1FAB"/>
    <w:rsid w:val="00BF18F4"/>
    <w:rsid w:val="00BF36CC"/>
    <w:rsid w:val="00C110A4"/>
    <w:rsid w:val="00C34C74"/>
    <w:rsid w:val="00C421A8"/>
    <w:rsid w:val="00C86B9F"/>
    <w:rsid w:val="00CA476D"/>
    <w:rsid w:val="00CC1ADC"/>
    <w:rsid w:val="00CC1E9A"/>
    <w:rsid w:val="00D04BFB"/>
    <w:rsid w:val="00D163B8"/>
    <w:rsid w:val="00D21C03"/>
    <w:rsid w:val="00D46814"/>
    <w:rsid w:val="00D81D3C"/>
    <w:rsid w:val="00D954A2"/>
    <w:rsid w:val="00DB0078"/>
    <w:rsid w:val="00DB411F"/>
    <w:rsid w:val="00DD43AD"/>
    <w:rsid w:val="00DE62D3"/>
    <w:rsid w:val="00DF342D"/>
    <w:rsid w:val="00E54D81"/>
    <w:rsid w:val="00E87E9C"/>
    <w:rsid w:val="00E95DCF"/>
    <w:rsid w:val="00EA2455"/>
    <w:rsid w:val="00EA6924"/>
    <w:rsid w:val="00EB05E1"/>
    <w:rsid w:val="00EB3ECE"/>
    <w:rsid w:val="00EC7B04"/>
    <w:rsid w:val="00F432B0"/>
    <w:rsid w:val="00F47E52"/>
    <w:rsid w:val="00F82EF1"/>
    <w:rsid w:val="00F85B82"/>
    <w:rsid w:val="00F85C39"/>
    <w:rsid w:val="00F947AB"/>
    <w:rsid w:val="00FC2847"/>
    <w:rsid w:val="00FE28A1"/>
    <w:rsid w:val="01B1CD88"/>
    <w:rsid w:val="020499E0"/>
    <w:rsid w:val="0324BD56"/>
    <w:rsid w:val="032586E3"/>
    <w:rsid w:val="063ACBCB"/>
    <w:rsid w:val="069B8428"/>
    <w:rsid w:val="073AFAD2"/>
    <w:rsid w:val="07D1082D"/>
    <w:rsid w:val="07D24AE2"/>
    <w:rsid w:val="09008AFE"/>
    <w:rsid w:val="0910E2F7"/>
    <w:rsid w:val="09A6B765"/>
    <w:rsid w:val="09CDEA51"/>
    <w:rsid w:val="0B0271CE"/>
    <w:rsid w:val="0E71F66E"/>
    <w:rsid w:val="0EA4C856"/>
    <w:rsid w:val="0FF2EACA"/>
    <w:rsid w:val="103B32CF"/>
    <w:rsid w:val="10C6609F"/>
    <w:rsid w:val="11A0FBC7"/>
    <w:rsid w:val="126E5D09"/>
    <w:rsid w:val="13130FCD"/>
    <w:rsid w:val="13AF53E3"/>
    <w:rsid w:val="1488FBE5"/>
    <w:rsid w:val="15F797A2"/>
    <w:rsid w:val="168E2BD8"/>
    <w:rsid w:val="17BD6612"/>
    <w:rsid w:val="17CEE4AD"/>
    <w:rsid w:val="182DF0FE"/>
    <w:rsid w:val="195B3428"/>
    <w:rsid w:val="1AE1EEF1"/>
    <w:rsid w:val="1CBDC79A"/>
    <w:rsid w:val="1D0C0589"/>
    <w:rsid w:val="1D5FA254"/>
    <w:rsid w:val="1DC6F95A"/>
    <w:rsid w:val="1E7CCD75"/>
    <w:rsid w:val="1E8D90C0"/>
    <w:rsid w:val="1F4C96BA"/>
    <w:rsid w:val="1FE9356A"/>
    <w:rsid w:val="2091BD12"/>
    <w:rsid w:val="210F81A0"/>
    <w:rsid w:val="222207B2"/>
    <w:rsid w:val="22DAA083"/>
    <w:rsid w:val="22FEAE9A"/>
    <w:rsid w:val="238F254E"/>
    <w:rsid w:val="23CB67B8"/>
    <w:rsid w:val="2493563D"/>
    <w:rsid w:val="2698A033"/>
    <w:rsid w:val="27545C20"/>
    <w:rsid w:val="27AE1E4D"/>
    <w:rsid w:val="29BCFE7F"/>
    <w:rsid w:val="2B64357E"/>
    <w:rsid w:val="2C2206F2"/>
    <w:rsid w:val="2D5147C7"/>
    <w:rsid w:val="2E576B83"/>
    <w:rsid w:val="2E7DA738"/>
    <w:rsid w:val="30648174"/>
    <w:rsid w:val="30836444"/>
    <w:rsid w:val="30A53FDB"/>
    <w:rsid w:val="3402273B"/>
    <w:rsid w:val="362EDD54"/>
    <w:rsid w:val="36776F1D"/>
    <w:rsid w:val="367C6362"/>
    <w:rsid w:val="3759C2AD"/>
    <w:rsid w:val="379361CE"/>
    <w:rsid w:val="3A03E4A1"/>
    <w:rsid w:val="3C2DD492"/>
    <w:rsid w:val="3CB442BE"/>
    <w:rsid w:val="3D04BCC0"/>
    <w:rsid w:val="3D7BAFEF"/>
    <w:rsid w:val="3D9F2909"/>
    <w:rsid w:val="3E0CDED7"/>
    <w:rsid w:val="3E143F0D"/>
    <w:rsid w:val="3E4EE951"/>
    <w:rsid w:val="408A71FF"/>
    <w:rsid w:val="409078D3"/>
    <w:rsid w:val="4092B9A6"/>
    <w:rsid w:val="40A28646"/>
    <w:rsid w:val="41717CE8"/>
    <w:rsid w:val="41A52A8A"/>
    <w:rsid w:val="4297A848"/>
    <w:rsid w:val="44359371"/>
    <w:rsid w:val="46AC7C0D"/>
    <w:rsid w:val="47974798"/>
    <w:rsid w:val="47F9E8F7"/>
    <w:rsid w:val="48B1879B"/>
    <w:rsid w:val="4B1B4303"/>
    <w:rsid w:val="4DE6B418"/>
    <w:rsid w:val="4E19C075"/>
    <w:rsid w:val="4E49921A"/>
    <w:rsid w:val="4EC45C6E"/>
    <w:rsid w:val="4ED114DF"/>
    <w:rsid w:val="4FFD95CA"/>
    <w:rsid w:val="506B62D6"/>
    <w:rsid w:val="513C280B"/>
    <w:rsid w:val="5180078E"/>
    <w:rsid w:val="5221C65E"/>
    <w:rsid w:val="539DDB68"/>
    <w:rsid w:val="55513EDB"/>
    <w:rsid w:val="5604A53B"/>
    <w:rsid w:val="560F9EA8"/>
    <w:rsid w:val="564A51EE"/>
    <w:rsid w:val="578F5C41"/>
    <w:rsid w:val="58F0C5CE"/>
    <w:rsid w:val="5A04661D"/>
    <w:rsid w:val="5A238FD1"/>
    <w:rsid w:val="5A256B02"/>
    <w:rsid w:val="5A3AF20E"/>
    <w:rsid w:val="5A4D3881"/>
    <w:rsid w:val="5AAE31E0"/>
    <w:rsid w:val="5AAE9BBC"/>
    <w:rsid w:val="5AC8A3DA"/>
    <w:rsid w:val="5B877F25"/>
    <w:rsid w:val="5DF5A6E4"/>
    <w:rsid w:val="5E97DCD3"/>
    <w:rsid w:val="5FE20615"/>
    <w:rsid w:val="60383F80"/>
    <w:rsid w:val="60883CAC"/>
    <w:rsid w:val="60976454"/>
    <w:rsid w:val="610EB0FA"/>
    <w:rsid w:val="618A5D4C"/>
    <w:rsid w:val="6B4B681D"/>
    <w:rsid w:val="6C347EAB"/>
    <w:rsid w:val="6CB5A79D"/>
    <w:rsid w:val="6CC09BDC"/>
    <w:rsid w:val="6D512A72"/>
    <w:rsid w:val="6E7F61DC"/>
    <w:rsid w:val="6F8258BC"/>
    <w:rsid w:val="6FA9564B"/>
    <w:rsid w:val="6FD4C2ED"/>
    <w:rsid w:val="701110F8"/>
    <w:rsid w:val="7050CDF8"/>
    <w:rsid w:val="73FB1721"/>
    <w:rsid w:val="742BCCC1"/>
    <w:rsid w:val="750B82C4"/>
    <w:rsid w:val="751A4361"/>
    <w:rsid w:val="75DF484C"/>
    <w:rsid w:val="76904FAD"/>
    <w:rsid w:val="7862108B"/>
    <w:rsid w:val="79E8C781"/>
    <w:rsid w:val="7AF8EEE3"/>
    <w:rsid w:val="7B862FB4"/>
    <w:rsid w:val="7BE74585"/>
    <w:rsid w:val="7C41D791"/>
    <w:rsid w:val="7C6D8E07"/>
    <w:rsid w:val="7DEFD851"/>
    <w:rsid w:val="7DFD5F3D"/>
    <w:rsid w:val="7EA39140"/>
    <w:rsid w:val="7F50C2EF"/>
    <w:rsid w:val="7F5BACC3"/>
    <w:rsid w:val="7FB6F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8A86115"/>
  <w15:chartTrackingRefBased/>
  <w15:docId w15:val="{AAC6F6D6-9F39-474B-86D2-A7AC4CB1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rsid w:val="004E5838"/>
    <w:pPr>
      <w:keepNext/>
      <w:jc w:val="center"/>
      <w:outlineLvl w:val="0"/>
    </w:pPr>
    <w:rPr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CC1E9A"/>
    <w:pPr>
      <w:keepNext/>
      <w:spacing w:before="240" w:after="60"/>
      <w:outlineLvl w:val="1"/>
    </w:pPr>
    <w:rPr>
      <w:rFonts w:ascii="Calibri" w:hAnsi="Calibri" w:eastAsia="MS Gothic"/>
      <w:b/>
      <w:bCs/>
      <w:i/>
      <w:iCs/>
      <w:sz w:val="28"/>
      <w:szCs w:val="28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uiPriority w:val="99"/>
    <w:rsid w:val="00B2345D"/>
    <w:rPr>
      <w:color w:val="0000FF"/>
      <w:u w:val="single"/>
    </w:rPr>
  </w:style>
  <w:style w:type="paragraph" w:styleId="NormalWeb">
    <w:name w:val="Normal (Web)"/>
    <w:basedOn w:val="Normal"/>
    <w:rsid w:val="0046159C"/>
    <w:pPr>
      <w:spacing w:before="100" w:beforeAutospacing="1" w:after="100" w:afterAutospacing="1"/>
    </w:pPr>
  </w:style>
  <w:style w:type="paragraph" w:styleId="BodyText">
    <w:name w:val="Body Text"/>
    <w:basedOn w:val="Normal"/>
    <w:rsid w:val="00046B8B"/>
    <w:rPr>
      <w:i/>
      <w:iCs/>
      <w:sz w:val="20"/>
    </w:rPr>
  </w:style>
  <w:style w:type="paragraph" w:styleId="BodyText2">
    <w:name w:val="Body Text 2"/>
    <w:basedOn w:val="Normal"/>
    <w:rsid w:val="00046B8B"/>
    <w:pPr>
      <w:spacing w:after="120" w:line="480" w:lineRule="auto"/>
    </w:pPr>
  </w:style>
  <w:style w:type="paragraph" w:styleId="Header">
    <w:name w:val="header"/>
    <w:basedOn w:val="Normal"/>
    <w:link w:val="HeaderChar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eaderChar" w:customStyle="1">
    <w:name w:val="Header Char"/>
    <w:link w:val="Header"/>
    <w:rsid w:val="009E067E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9E067E"/>
    <w:pPr>
      <w:tabs>
        <w:tab w:val="center" w:pos="4320"/>
        <w:tab w:val="right" w:pos="8640"/>
      </w:tabs>
    </w:pPr>
    <w:rPr>
      <w:lang w:val="x-none" w:eastAsia="x-none"/>
    </w:rPr>
  </w:style>
  <w:style w:type="character" w:styleId="FooterChar" w:customStyle="1">
    <w:name w:val="Footer Char"/>
    <w:link w:val="Footer"/>
    <w:uiPriority w:val="99"/>
    <w:rsid w:val="009E067E"/>
    <w:rPr>
      <w:sz w:val="24"/>
      <w:szCs w:val="24"/>
    </w:rPr>
  </w:style>
  <w:style w:type="character" w:styleId="Heading2Char" w:customStyle="1">
    <w:name w:val="Heading 2 Char"/>
    <w:link w:val="Heading2"/>
    <w:rsid w:val="00CC1E9A"/>
    <w:rPr>
      <w:rFonts w:ascii="Calibri" w:hAnsi="Calibri" w:eastAsia="MS Gothic" w:cs="Times New Roman"/>
      <w:b/>
      <w:bCs/>
      <w:i/>
      <w:iCs/>
      <w:sz w:val="28"/>
      <w:szCs w:val="28"/>
    </w:rPr>
  </w:style>
  <w:style w:type="paragraph" w:styleId="BalloonText">
    <w:name w:val="Balloon Text"/>
    <w:basedOn w:val="Normal"/>
    <w:link w:val="BalloonTextChar"/>
    <w:rsid w:val="009B3A82"/>
    <w:rPr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9B3A82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0718B7"/>
    <w:pPr>
      <w:ind w:left="720"/>
      <w:contextualSpacing/>
    </w:pPr>
  </w:style>
  <w:style w:type="character" w:styleId="PageNumber">
    <w:name w:val="page number"/>
    <w:basedOn w:val="DefaultParagraphFont"/>
    <w:rsid w:val="00BF36CC"/>
  </w:style>
  <w:style w:type="table" w:styleId="TableGrid">
    <w:name w:val="Table Grid"/>
    <w:basedOn w:val="TableNormal"/>
    <w:rsid w:val="005B4BB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21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oter" Target="footer1.xml" Id="rId13" /><Relationship Type="http://schemas.openxmlformats.org/officeDocument/2006/relationships/theme" Target="theme/theme1.xml" Id="rId1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header" Target="header1.xml" Id="rId12" /><Relationship Type="http://schemas.openxmlformats.org/officeDocument/2006/relationships/fontTable" Target="fontTable.xml" Id="rId17" /><Relationship Type="http://schemas.openxmlformats.org/officeDocument/2006/relationships/customXml" Target="../customXml/item2.xml" Id="rId2" /><Relationship Type="http://schemas.openxmlformats.org/officeDocument/2006/relationships/footer" Target="footer3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yperlink" Target="https://guides.unmc.edu/books/hrpp-policies-and-procedures/page/117-retention-of-research-records" TargetMode="External" Id="rId11" /><Relationship Type="http://schemas.openxmlformats.org/officeDocument/2006/relationships/numbering" Target="numbering.xml" Id="rId5" /><Relationship Type="http://schemas.openxmlformats.org/officeDocument/2006/relationships/header" Target="header2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thm15="http://schemas.microsoft.com/office/thememl/2012/main" name="UNMC-Theme1">
  <a:themeElements>
    <a:clrScheme name="Custom 1">
      <a:dk1>
        <a:sysClr val="windowText" lastClr="000000"/>
      </a:dk1>
      <a:lt1>
        <a:sysClr val="window" lastClr="FFFFFF"/>
      </a:lt1>
      <a:dk2>
        <a:srgbClr val="303B41"/>
      </a:dk2>
      <a:lt2>
        <a:srgbClr val="DCDDDF"/>
      </a:lt2>
      <a:accent1>
        <a:srgbClr val="AD122A"/>
      </a:accent1>
      <a:accent2>
        <a:srgbClr val="005E63"/>
      </a:accent2>
      <a:accent3>
        <a:srgbClr val="00B2B9"/>
      </a:accent3>
      <a:accent4>
        <a:srgbClr val="A1B426"/>
      </a:accent4>
      <a:accent5>
        <a:srgbClr val="F26721"/>
      </a:accent5>
      <a:accent6>
        <a:srgbClr val="FCB614"/>
      </a:accent6>
      <a:hlink>
        <a:srgbClr val="002957"/>
      </a:hlink>
      <a:folHlink>
        <a:srgbClr val="129DBF"/>
      </a:folHlink>
    </a:clrScheme>
    <a:fontScheme name="Office">
      <a:maj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UNMC-Theme1" id="{8EF01B1E-9DFC-494C-AC3E-5BE6BC8B2399}" vid="{BBF8300F-5B1F-C149-BD60-AC602127EF19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3ca6847d-3f9c-4349-a6e3-60b55d2074b7">
      <Terms xmlns="http://schemas.microsoft.com/office/infopath/2007/PartnerControls"/>
    </lcf76f155ced4ddcb4097134ff3c332f>
    <_ip_UnifiedCompliancePolicyProperties xmlns="http://schemas.microsoft.com/sharepoint/v3" xsi:nil="true"/>
    <TaxCatchAll xmlns="8a0e4d58-e775-4cb3-a47d-aeeefdd6f81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8297829D0C1C4EB3193ACC80C46A36" ma:contentTypeVersion="22" ma:contentTypeDescription="Create a new document." ma:contentTypeScope="" ma:versionID="6feb3e369cccb7505315efba012a7a36">
  <xsd:schema xmlns:xsd="http://www.w3.org/2001/XMLSchema" xmlns:xs="http://www.w3.org/2001/XMLSchema" xmlns:p="http://schemas.microsoft.com/office/2006/metadata/properties" xmlns:ns1="http://schemas.microsoft.com/sharepoint/v3" xmlns:ns2="3ca6847d-3f9c-4349-a6e3-60b55d2074b7" xmlns:ns3="8a0e4d58-e775-4cb3-a47d-aeeefdd6f813" targetNamespace="http://schemas.microsoft.com/office/2006/metadata/properties" ma:root="true" ma:fieldsID="4b636d5c52ebce991925f52cc45f25fb" ns1:_="" ns2:_="" ns3:_="">
    <xsd:import namespace="http://schemas.microsoft.com/sharepoint/v3"/>
    <xsd:import namespace="3ca6847d-3f9c-4349-a6e3-60b55d2074b7"/>
    <xsd:import namespace="8a0e4d58-e775-4cb3-a47d-aeeefdd6f8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a6847d-3f9c-4349-a6e3-60b55d2074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1d4a69-9812-4340-96bf-3c60240190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0e4d58-e775-4cb3-a47d-aeeefdd6f8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91ca95a-2488-413a-b102-5bd600ddd36b}" ma:internalName="TaxCatchAll" ma:showField="CatchAllData" ma:web="8a0e4d58-e775-4cb3-a47d-aeeefdd6f8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7EC9EF-06B2-D247-9EF1-BED94BE5F4E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0E4BE28-8492-40C6-94F6-7D236B59722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3ca6847d-3f9c-4349-a6e3-60b55d2074b7"/>
    <ds:schemaRef ds:uri="8a0e4d58-e775-4cb3-a47d-aeeefdd6f813"/>
  </ds:schemaRefs>
</ds:datastoreItem>
</file>

<file path=customXml/itemProps3.xml><?xml version="1.0" encoding="utf-8"?>
<ds:datastoreItem xmlns:ds="http://schemas.openxmlformats.org/officeDocument/2006/customXml" ds:itemID="{A051E656-DDFF-48FB-9332-8D1713738D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EC9E702-AA4C-4A94-93B5-07FDCDDAD00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The Nebraska Medical Center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The Nebraska Medical Center</dc:creator>
  <keywords/>
  <lastModifiedBy>Berger, Megan K</lastModifiedBy>
  <revision>5</revision>
  <lastPrinted>2019-10-04T19:01:00.0000000Z</lastPrinted>
  <dcterms:created xsi:type="dcterms:W3CDTF">2025-12-08T22:56:00.0000000Z</dcterms:created>
  <dcterms:modified xsi:type="dcterms:W3CDTF">2026-03-23T14:09:54.3798395Z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0x010100878297829D0C1C4EB3193ACC80C46A36</vt:lpwstr>
  </property>
  <property fmtid="{D5CDD505-2E9C-101B-9397-08002B2CF9AE}" pid="3" name="MediaServiceImageTags">
    <vt:lpwstr/>
  </property>
</Properties>
</file>