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7E37488F" w:rsidP="59F5BAA3" w:rsidRDefault="7E37488F" w14:paraId="077AF6F3" w14:textId="7B9AAE2B">
      <w:pPr>
        <w:pStyle w:val="Normal"/>
        <w:suppressLineNumbers w:val="0"/>
        <w:bidi w:val="0"/>
        <w:spacing w:before="80" w:beforeAutospacing="off" w:after="0" w:afterAutospacing="off" w:line="259" w:lineRule="auto"/>
        <w:ind w:left="0" w:right="0"/>
        <w:jc w:val="center"/>
      </w:pPr>
      <w:r w:rsidRPr="59F5BAA3" w:rsidR="7E37488F">
        <w:rPr>
          <w:rFonts w:ascii="Arial" w:hAnsi="Arial"/>
          <w:b w:val="1"/>
          <w:bCs w:val="1"/>
          <w:color w:val="AC1229"/>
          <w:sz w:val="44"/>
          <w:szCs w:val="44"/>
        </w:rPr>
        <w:t>Recruitment Using Advertisements</w:t>
      </w:r>
    </w:p>
    <w:p w:rsidR="7E37488F" w:rsidP="59F5BAA3" w:rsidRDefault="7E37488F" w14:paraId="40628A8C" w14:textId="4BD16178">
      <w:pPr>
        <w:pStyle w:val="Heading2"/>
        <w:suppressLineNumbers w:val="0"/>
        <w:bidi w:val="0"/>
        <w:spacing w:before="240" w:beforeAutospacing="off" w:after="60" w:afterAutospacing="off" w:line="259" w:lineRule="auto"/>
        <w:ind w:left="0" w:right="0"/>
        <w:jc w:val="left"/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9F5BAA3" w:rsidR="7E37488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following document will </w:t>
      </w:r>
      <w:r w:rsidRPr="59F5BAA3" w:rsidR="627B783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guide you on the requirements for recruiting subjects using advertisements</w:t>
      </w:r>
      <w:r w:rsidRPr="59F5BAA3" w:rsidR="627B783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hyperlink r:id="R1753351b927c495b">
        <w:r w:rsidRPr="59F5BAA3" w:rsidR="627B7838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US"/>
          </w:rPr>
          <w:t>Click here</w:t>
        </w:r>
      </w:hyperlink>
      <w:r w:rsidRPr="59F5BAA3" w:rsidR="627B783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9F5BAA3" w:rsidR="627B783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to</w:t>
      </w:r>
      <w:r w:rsidRPr="59F5BAA3" w:rsidR="627B783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review the full UNMC HRPP Policy 3.5</w:t>
      </w:r>
      <w:r w:rsidRPr="59F5BAA3" w:rsidR="627B7838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9C99A35" w:rsidP="49C99A35" w:rsidRDefault="49C99A35" w14:paraId="224B19B9" w14:textId="2BE9F52F">
      <w:pPr>
        <w:pStyle w:val="Normal"/>
        <w:bidi w:val="0"/>
        <w:rPr>
          <w:noProof w:val="0"/>
          <w:lang w:val="en-US"/>
        </w:rPr>
      </w:pPr>
    </w:p>
    <w:p w:rsidR="627B7838" w:rsidP="49C99A35" w:rsidRDefault="627B7838" w14:paraId="0ECF7306" w14:textId="544C3F33">
      <w:pPr>
        <w:pStyle w:val="Normal"/>
        <w:bidi w:val="0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9C99A35" w:rsidR="627B7838">
        <w:rPr>
          <w:rFonts w:ascii="Arial" w:hAnsi="Arial" w:eastAsia="Arial" w:cs="Arial"/>
          <w:noProof w:val="0"/>
          <w:sz w:val="22"/>
          <w:szCs w:val="22"/>
          <w:lang w:val="en-US"/>
        </w:rPr>
        <w:t>The UNMC IRB/ORA considers advertisements to be:</w:t>
      </w:r>
    </w:p>
    <w:p w:rsidR="627B7838" w:rsidP="49C99A35" w:rsidRDefault="627B7838" w14:paraId="04B3555C" w14:textId="4F9E4F11">
      <w:pPr>
        <w:pStyle w:val="ListParagraph"/>
        <w:numPr>
          <w:ilvl w:val="0"/>
          <w:numId w:val="12"/>
        </w:numPr>
        <w:bidi w:val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49C99A35" w:rsidR="627B7838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Printed Advertisements</w:t>
      </w:r>
      <w:r w:rsidRPr="49C99A35" w:rsidR="627B78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, including</w:t>
      </w:r>
    </w:p>
    <w:p w:rsidR="19CE0AC3" w:rsidP="49C99A35" w:rsidRDefault="19CE0AC3" w14:paraId="5A83516E" w14:textId="22B096A1">
      <w:pPr>
        <w:pStyle w:val="ListParagraph"/>
        <w:numPr>
          <w:ilvl w:val="1"/>
          <w:numId w:val="12"/>
        </w:numPr>
        <w:bidi w:val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49C99A35" w:rsidR="19CE0AC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B</w:t>
      </w:r>
      <w:r w:rsidRPr="49C99A35" w:rsidR="627B78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ulletins</w:t>
      </w:r>
    </w:p>
    <w:p w:rsidR="7DB8D854" w:rsidP="49C99A35" w:rsidRDefault="7DB8D854" w14:paraId="344EAE90" w14:textId="0A3EDD78">
      <w:pPr>
        <w:pStyle w:val="ListParagraph"/>
        <w:numPr>
          <w:ilvl w:val="1"/>
          <w:numId w:val="12"/>
        </w:numPr>
        <w:bidi w:val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49C99A35" w:rsidR="7DB8D85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N</w:t>
      </w:r>
      <w:r w:rsidRPr="49C99A35" w:rsidR="627B78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ewsletters</w:t>
      </w:r>
    </w:p>
    <w:p w:rsidR="2425FBC6" w:rsidP="49C99A35" w:rsidRDefault="2425FBC6" w14:paraId="28C1C0C1" w14:textId="4ED982D8">
      <w:pPr>
        <w:pStyle w:val="ListParagraph"/>
        <w:numPr>
          <w:ilvl w:val="1"/>
          <w:numId w:val="12"/>
        </w:numPr>
        <w:bidi w:val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49C99A35" w:rsidR="2425FBC6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P</w:t>
      </w:r>
      <w:r w:rsidRPr="49C99A35" w:rsidR="627B78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osters</w:t>
      </w:r>
    </w:p>
    <w:p w:rsidR="47A0C5F4" w:rsidP="49C99A35" w:rsidRDefault="47A0C5F4" w14:paraId="36842BBE" w14:textId="3CF79157">
      <w:pPr>
        <w:pStyle w:val="ListParagraph"/>
        <w:numPr>
          <w:ilvl w:val="1"/>
          <w:numId w:val="12"/>
        </w:numPr>
        <w:bidi w:val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49C99A35" w:rsidR="47A0C5F4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F</w:t>
      </w:r>
      <w:r w:rsidRPr="49C99A35" w:rsidR="627B78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liers</w:t>
      </w:r>
    </w:p>
    <w:p w:rsidR="1A4DF00C" w:rsidP="49C99A35" w:rsidRDefault="1A4DF00C" w14:paraId="1BADFC25" w14:textId="6C774D8A">
      <w:pPr>
        <w:pStyle w:val="ListParagraph"/>
        <w:numPr>
          <w:ilvl w:val="1"/>
          <w:numId w:val="12"/>
        </w:numPr>
        <w:bidi w:val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49C99A35" w:rsidR="1A4DF00C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M</w:t>
      </w:r>
      <w:r w:rsidRPr="49C99A35" w:rsidR="627B78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agazine ads</w:t>
      </w:r>
    </w:p>
    <w:p w:rsidR="40755ADD" w:rsidP="49C99A35" w:rsidRDefault="40755ADD" w14:paraId="0707EA51" w14:textId="0787CCDE">
      <w:pPr>
        <w:pStyle w:val="ListParagraph"/>
        <w:numPr>
          <w:ilvl w:val="1"/>
          <w:numId w:val="12"/>
        </w:numPr>
        <w:bidi w:val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49C99A35" w:rsidR="40755AD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N</w:t>
      </w:r>
      <w:r w:rsidRPr="49C99A35" w:rsidR="627B78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ewspaper ads</w:t>
      </w:r>
    </w:p>
    <w:p w:rsidR="627B7838" w:rsidP="49C99A35" w:rsidRDefault="627B7838" w14:paraId="7424DD22" w14:textId="79EB1FBD">
      <w:pPr>
        <w:pStyle w:val="ListParagraph"/>
        <w:numPr>
          <w:ilvl w:val="0"/>
          <w:numId w:val="12"/>
        </w:numPr>
        <w:bidi w:val="0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49C99A35" w:rsidR="627B7838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Electronic Advertisements,</w:t>
      </w:r>
      <w:r w:rsidRPr="49C99A35" w:rsidR="627B78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 xml:space="preserve"> including:</w:t>
      </w:r>
    </w:p>
    <w:p w:rsidR="5AFF7493" w:rsidP="49C99A35" w:rsidRDefault="5AFF7493" w14:paraId="28AD0158" w14:textId="75FF0A5B">
      <w:pPr>
        <w:pStyle w:val="ListParagraph"/>
        <w:numPr>
          <w:ilvl w:val="1"/>
          <w:numId w:val="12"/>
        </w:numPr>
        <w:bidi w:val="0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49C99A35" w:rsidR="5AFF7493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S</w:t>
      </w:r>
      <w:r w:rsidRPr="49C99A35" w:rsidR="627B78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ocial media</w:t>
      </w:r>
    </w:p>
    <w:p w:rsidR="349AFB49" w:rsidP="49C99A35" w:rsidRDefault="349AFB49" w14:paraId="434A08EE" w14:textId="18599BB1">
      <w:pPr>
        <w:pStyle w:val="ListParagraph"/>
        <w:numPr>
          <w:ilvl w:val="1"/>
          <w:numId w:val="12"/>
        </w:numPr>
        <w:bidi w:val="0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</w:pPr>
      <w:r w:rsidRPr="49C99A35" w:rsidR="349AFB4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O</w:t>
      </w:r>
      <w:r w:rsidRPr="49C99A35" w:rsidR="627B783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US"/>
        </w:rPr>
        <w:t>ther on-line venue</w:t>
      </w:r>
    </w:p>
    <w:p w:rsidR="49C99A35" w:rsidP="49C99A35" w:rsidRDefault="49C99A35" w14:paraId="3D70A5CE" w14:textId="3AAC1A09">
      <w:pPr>
        <w:spacing w:before="160"/>
        <w:rPr>
          <w:rFonts w:ascii="Arial" w:hAnsi="Arial"/>
          <w:b w:val="1"/>
          <w:bCs w:val="1"/>
          <w:color w:val="00B050"/>
          <w:sz w:val="32"/>
          <w:szCs w:val="32"/>
        </w:rPr>
      </w:pPr>
    </w:p>
    <w:p w:rsidRPr="00000024" w:rsidR="00E30010" w:rsidP="00E30010" w:rsidRDefault="00E30010" w14:paraId="7C6A0591" w14:textId="66AA7B66">
      <w:pPr>
        <w:autoSpaceDE w:val="0"/>
        <w:autoSpaceDN w:val="0"/>
        <w:adjustRightInd w:val="0"/>
        <w:spacing w:before="160"/>
        <w:rPr>
          <w:rFonts w:ascii="Arial" w:hAnsi="Arial"/>
          <w:b w:val="1"/>
          <w:bCs w:val="1"/>
          <w:color w:val="00B050"/>
          <w:sz w:val="32"/>
          <w:szCs w:val="32"/>
        </w:rPr>
      </w:pPr>
      <w:r w:rsidRPr="49C99A35" w:rsidR="3DA5C5F7">
        <w:rPr>
          <w:rFonts w:ascii="Arial" w:hAnsi="Arial"/>
          <w:b w:val="1"/>
          <w:bCs w:val="1"/>
          <w:color w:val="00B050"/>
          <w:sz w:val="32"/>
          <w:szCs w:val="32"/>
        </w:rPr>
        <w:t xml:space="preserve">What </w:t>
      </w:r>
      <w:r w:rsidRPr="49C99A35" w:rsidR="0D4B207E">
        <w:rPr>
          <w:rFonts w:ascii="Arial" w:hAnsi="Arial"/>
          <w:b w:val="1"/>
          <w:bCs w:val="1"/>
          <w:color w:val="00B050"/>
          <w:sz w:val="32"/>
          <w:szCs w:val="32"/>
        </w:rPr>
        <w:t>IS</w:t>
      </w:r>
      <w:r w:rsidRPr="49C99A35" w:rsidR="3DA5C5F7">
        <w:rPr>
          <w:rFonts w:ascii="Arial" w:hAnsi="Arial"/>
          <w:b w:val="1"/>
          <w:bCs w:val="1"/>
          <w:color w:val="00B050"/>
          <w:sz w:val="32"/>
          <w:szCs w:val="32"/>
        </w:rPr>
        <w:t xml:space="preserve"> allow</w:t>
      </w:r>
      <w:r w:rsidRPr="49C99A35" w:rsidR="05D154D8">
        <w:rPr>
          <w:rFonts w:ascii="Arial" w:hAnsi="Arial"/>
          <w:b w:val="1"/>
          <w:bCs w:val="1"/>
          <w:color w:val="00B050"/>
          <w:sz w:val="32"/>
          <w:szCs w:val="32"/>
        </w:rPr>
        <w:t>ed</w:t>
      </w:r>
      <w:r w:rsidRPr="49C99A35" w:rsidR="3DA5C5F7">
        <w:rPr>
          <w:rFonts w:ascii="Arial" w:hAnsi="Arial"/>
          <w:b w:val="1"/>
          <w:bCs w:val="1"/>
          <w:color w:val="00B050"/>
          <w:sz w:val="32"/>
          <w:szCs w:val="32"/>
        </w:rPr>
        <w:t>:</w:t>
      </w:r>
    </w:p>
    <w:p w:rsidRPr="00000024" w:rsidR="00E30010" w:rsidP="00E30010" w:rsidRDefault="00E87F8D" w14:paraId="6BB48F3E" w14:textId="39759A1A" w14:noSpellErr="1">
      <w:pPr>
        <w:autoSpaceDE w:val="0"/>
        <w:autoSpaceDN w:val="0"/>
        <w:adjustRightInd w:val="0"/>
        <w:spacing w:before="160"/>
        <w:rPr>
          <w:rFonts w:ascii="Arial" w:hAnsi="Arial"/>
          <w:color w:val="00B050"/>
        </w:rPr>
      </w:pPr>
      <w:r w:rsidRPr="49C99A35" w:rsidR="342F9682">
        <w:rPr>
          <w:rFonts w:ascii="Arial" w:hAnsi="Arial"/>
          <w:b w:val="1"/>
          <w:bCs w:val="1"/>
          <w:color w:val="00B050"/>
          <w:u w:val="single"/>
        </w:rPr>
        <w:t xml:space="preserve">MUST </w:t>
      </w:r>
      <w:r w:rsidRPr="49C99A35" w:rsidR="342F9682">
        <w:rPr>
          <w:rFonts w:ascii="Arial" w:hAnsi="Arial"/>
          <w:color w:val="00B050"/>
        </w:rPr>
        <w:t>have:</w:t>
      </w:r>
    </w:p>
    <w:p w:rsidRPr="00000024" w:rsidR="00E87F8D" w:rsidP="00E87F8D" w:rsidRDefault="00E87F8D" w14:paraId="42BFECFE" w14:textId="3AA81489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before="160"/>
        <w:rPr>
          <w:rFonts w:ascii="Arial" w:hAnsi="Arial"/>
          <w:color w:val="00B050"/>
        </w:rPr>
      </w:pPr>
      <w:r w:rsidRPr="00000024">
        <w:rPr>
          <w:rFonts w:ascii="Arial" w:hAnsi="Arial"/>
          <w:color w:val="00B050"/>
        </w:rPr>
        <w:t>Name of PI and associated institution</w:t>
      </w:r>
    </w:p>
    <w:p w:rsidRPr="00000024" w:rsidR="00E87F8D" w:rsidP="00E87F8D" w:rsidRDefault="00E87F8D" w14:paraId="7838A7F1" w14:textId="075FBC90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before="160"/>
        <w:rPr>
          <w:rFonts w:ascii="Arial" w:hAnsi="Arial"/>
          <w:color w:val="00B050"/>
        </w:rPr>
      </w:pPr>
      <w:r w:rsidRPr="00000024">
        <w:rPr>
          <w:rFonts w:ascii="Arial" w:hAnsi="Arial"/>
          <w:color w:val="00B050"/>
        </w:rPr>
        <w:t>Clear statement that the activity is research</w:t>
      </w:r>
    </w:p>
    <w:p w:rsidRPr="00000024" w:rsidR="00E87F8D" w:rsidP="00E87F8D" w:rsidRDefault="00E87F8D" w14:paraId="4AEB695D" w14:textId="3F7077A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before="160"/>
        <w:rPr>
          <w:rFonts w:ascii="Arial" w:hAnsi="Arial"/>
          <w:color w:val="00B050"/>
        </w:rPr>
      </w:pPr>
      <w:r w:rsidRPr="00000024">
        <w:rPr>
          <w:rFonts w:ascii="Arial" w:hAnsi="Arial"/>
          <w:color w:val="00B050"/>
        </w:rPr>
        <w:t xml:space="preserve">Purpose of research </w:t>
      </w:r>
      <w:r w:rsidRPr="00000024" w:rsidR="009C648C">
        <w:rPr>
          <w:rFonts w:ascii="Arial" w:hAnsi="Arial"/>
          <w:color w:val="00B050"/>
        </w:rPr>
        <w:t>(</w:t>
      </w:r>
      <w:r w:rsidRPr="00000024" w:rsidR="009C648C">
        <w:rPr>
          <w:rFonts w:ascii="Arial" w:hAnsi="Arial"/>
          <w:i/>
          <w:iCs/>
          <w:color w:val="00B050"/>
        </w:rPr>
        <w:t>avoiding “you”/other pronouns)</w:t>
      </w:r>
    </w:p>
    <w:p w:rsidRPr="00000024" w:rsidR="00E87F8D" w:rsidP="00E87F8D" w:rsidRDefault="00E87F8D" w14:paraId="2714F592" w14:textId="4D40F030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before="160"/>
        <w:rPr>
          <w:rFonts w:ascii="Arial" w:hAnsi="Arial"/>
          <w:color w:val="00B050"/>
        </w:rPr>
      </w:pPr>
      <w:r w:rsidRPr="00000024">
        <w:rPr>
          <w:rFonts w:ascii="Arial" w:hAnsi="Arial"/>
          <w:color w:val="00B050"/>
        </w:rPr>
        <w:t>IRB number (XXXX-XX-XX)</w:t>
      </w:r>
    </w:p>
    <w:p w:rsidRPr="00000024" w:rsidR="00E87F8D" w:rsidP="49C99A35" w:rsidRDefault="00D47157" w14:paraId="1444E36F" w14:textId="5B155225" w14:noSpellErr="1">
      <w:pPr>
        <w:autoSpaceDE w:val="0"/>
        <w:autoSpaceDN w:val="0"/>
        <w:adjustRightInd w:val="0"/>
        <w:spacing w:before="160"/>
        <w:rPr>
          <w:rFonts w:ascii="Arial" w:hAnsi="Arial"/>
          <w:color w:val="00B050" w:themeColor="accent6" w:themeShade="BF"/>
        </w:rPr>
      </w:pPr>
      <w:r w:rsidRPr="49C99A35" w:rsidR="08B5CF24">
        <w:rPr>
          <w:rFonts w:ascii="Arial" w:hAnsi="Arial"/>
          <w:b w:val="1"/>
          <w:bCs w:val="1"/>
          <w:color w:val="00B050"/>
          <w:u w:val="single"/>
        </w:rPr>
        <w:t xml:space="preserve">MAY </w:t>
      </w:r>
      <w:r w:rsidRPr="49C99A35" w:rsidR="08B5CF24">
        <w:rPr>
          <w:rFonts w:ascii="Arial" w:hAnsi="Arial"/>
          <w:color w:val="00B050"/>
        </w:rPr>
        <w:t>have:</w:t>
      </w:r>
    </w:p>
    <w:p w:rsidRPr="00000024" w:rsidR="00D47157" w:rsidP="49C99A35" w:rsidRDefault="00D47157" w14:paraId="1B78E9EB" w14:textId="45B47F1E" w14:noSpellErr="1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before="160"/>
        <w:rPr>
          <w:rFonts w:ascii="Arial" w:hAnsi="Arial"/>
          <w:color w:val="00B050" w:themeColor="accent6" w:themeShade="BF"/>
        </w:rPr>
      </w:pPr>
      <w:r w:rsidRPr="0CE8E6CF" w:rsidR="08B5CF24">
        <w:rPr>
          <w:rFonts w:ascii="Arial" w:hAnsi="Arial"/>
          <w:color w:val="00B050"/>
        </w:rPr>
        <w:t>Brief eligibility criteria</w:t>
      </w:r>
    </w:p>
    <w:p w:rsidRPr="00000024" w:rsidR="00D47157" w:rsidP="49C99A35" w:rsidRDefault="00D47157" w14:paraId="3E8E2F87" w14:textId="546E405D" w14:noSpellErr="1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before="160"/>
        <w:rPr>
          <w:rFonts w:ascii="Arial" w:hAnsi="Arial"/>
          <w:color w:val="00B050" w:themeColor="accent6" w:themeShade="BF"/>
        </w:rPr>
      </w:pPr>
      <w:r w:rsidRPr="0CE8E6CF" w:rsidR="08B5CF24">
        <w:rPr>
          <w:rFonts w:ascii="Arial" w:hAnsi="Arial"/>
          <w:color w:val="00B050"/>
        </w:rPr>
        <w:t xml:space="preserve">Time/other commitments </w:t>
      </w:r>
      <w:r w:rsidRPr="0CE8E6CF" w:rsidR="08B5CF24">
        <w:rPr>
          <w:rFonts w:ascii="Arial" w:hAnsi="Arial"/>
          <w:color w:val="00B050"/>
        </w:rPr>
        <w:t>required</w:t>
      </w:r>
      <w:r w:rsidRPr="0CE8E6CF" w:rsidR="08B5CF24">
        <w:rPr>
          <w:rFonts w:ascii="Arial" w:hAnsi="Arial"/>
          <w:color w:val="00B050"/>
        </w:rPr>
        <w:t xml:space="preserve"> </w:t>
      </w:r>
    </w:p>
    <w:p w:rsidRPr="00000024" w:rsidR="00D47157" w:rsidP="49C99A35" w:rsidRDefault="001946AB" w14:paraId="607A0EC8" w14:textId="52A99516" w14:noSpellErr="1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before="160"/>
        <w:rPr>
          <w:rFonts w:ascii="Arial" w:hAnsi="Arial"/>
          <w:color w:val="00B050" w:themeColor="accent6" w:themeShade="BF"/>
        </w:rPr>
      </w:pPr>
      <w:r w:rsidRPr="0CE8E6CF" w:rsidR="70369A4F">
        <w:rPr>
          <w:rFonts w:ascii="Arial" w:hAnsi="Arial"/>
          <w:color w:val="00B050"/>
        </w:rPr>
        <w:t>Potential benefits &amp; risks</w:t>
      </w:r>
    </w:p>
    <w:p w:rsidRPr="00000024" w:rsidR="001946AB" w:rsidP="49C99A35" w:rsidRDefault="001946AB" w14:paraId="195BFA50" w14:textId="529AEF02" w14:noSpellErr="1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before="160"/>
        <w:rPr>
          <w:rFonts w:ascii="Arial" w:hAnsi="Arial"/>
          <w:color w:val="00B050" w:themeColor="accent6" w:themeShade="BF"/>
        </w:rPr>
      </w:pPr>
      <w:r w:rsidRPr="0CE8E6CF" w:rsidR="70369A4F">
        <w:rPr>
          <w:rFonts w:ascii="Arial" w:hAnsi="Arial"/>
          <w:color w:val="00B050"/>
        </w:rPr>
        <w:t>Location of research, contact person, phone number for information</w:t>
      </w:r>
    </w:p>
    <w:p w:rsidRPr="00000024" w:rsidR="00EC271B" w:rsidP="49C99A35" w:rsidRDefault="00EC271B" w14:paraId="12E594E9" w14:textId="4CBFD742" w14:noSpellErr="1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before="160"/>
        <w:rPr>
          <w:rFonts w:ascii="Arial" w:hAnsi="Arial"/>
          <w:color w:val="00B050" w:themeColor="accent6" w:themeShade="BF"/>
        </w:rPr>
      </w:pPr>
      <w:r w:rsidRPr="0CE8E6CF" w:rsidR="6B4DFFD4">
        <w:rPr>
          <w:rFonts w:ascii="Arial" w:hAnsi="Arial"/>
          <w:color w:val="00B050"/>
        </w:rPr>
        <w:t xml:space="preserve">Link/URL to site </w:t>
      </w:r>
      <w:r w:rsidRPr="0CE8E6CF" w:rsidR="6B4DFFD4">
        <w:rPr>
          <w:rFonts w:ascii="Arial" w:hAnsi="Arial"/>
          <w:color w:val="00B050"/>
        </w:rPr>
        <w:t>maintained</w:t>
      </w:r>
      <w:r w:rsidRPr="0CE8E6CF" w:rsidR="6B4DFFD4">
        <w:rPr>
          <w:rFonts w:ascii="Arial" w:hAnsi="Arial"/>
          <w:color w:val="00B050"/>
        </w:rPr>
        <w:t xml:space="preserve"> by the Organization </w:t>
      </w:r>
    </w:p>
    <w:p w:rsidRPr="00000024" w:rsidR="00AC2E07" w:rsidP="49C99A35" w:rsidRDefault="00EC271B" w14:paraId="6A9481A5" w14:textId="5B60B946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before="160"/>
        <w:rPr>
          <w:rFonts w:ascii="Arial" w:hAnsi="Arial"/>
          <w:color w:val="00B050" w:themeColor="accent6" w:themeShade="BF"/>
        </w:rPr>
      </w:pPr>
      <w:r w:rsidRPr="0CE8E6CF" w:rsidR="6B4DFFD4">
        <w:rPr>
          <w:rFonts w:ascii="Arial" w:hAnsi="Arial"/>
          <w:color w:val="00B050"/>
        </w:rPr>
        <w:t xml:space="preserve">Link/URL </w:t>
      </w:r>
      <w:r w:rsidRPr="0CE8E6CF" w:rsidR="4BCFAB61">
        <w:rPr>
          <w:rFonts w:ascii="Arial" w:hAnsi="Arial"/>
          <w:color w:val="00B050"/>
        </w:rPr>
        <w:t>to site (</w:t>
      </w:r>
      <w:r w:rsidRPr="0CE8E6CF" w:rsidR="0CB2D3E5">
        <w:rPr>
          <w:rFonts w:ascii="Arial" w:hAnsi="Arial"/>
          <w:color w:val="00B050"/>
        </w:rPr>
        <w:t>.</w:t>
      </w:r>
      <w:r w:rsidRPr="0CE8E6CF" w:rsidR="4BCFAB61">
        <w:rPr>
          <w:rFonts w:ascii="Arial" w:hAnsi="Arial"/>
          <w:color w:val="00B050"/>
        </w:rPr>
        <w:t xml:space="preserve">org, </w:t>
      </w:r>
      <w:r w:rsidRPr="0CE8E6CF" w:rsidR="0CB2D3E5">
        <w:rPr>
          <w:rFonts w:ascii="Arial" w:hAnsi="Arial"/>
          <w:color w:val="00B050"/>
        </w:rPr>
        <w:t>.</w:t>
      </w:r>
      <w:r w:rsidRPr="0CE8E6CF" w:rsidR="4BCFAB61">
        <w:rPr>
          <w:rFonts w:ascii="Arial" w:hAnsi="Arial"/>
          <w:color w:val="00B050"/>
        </w:rPr>
        <w:t>edu</w:t>
      </w:r>
      <w:r w:rsidRPr="0CE8E6CF" w:rsidR="4BCFAB61">
        <w:rPr>
          <w:rFonts w:ascii="Arial" w:hAnsi="Arial"/>
          <w:color w:val="00B050"/>
        </w:rPr>
        <w:t xml:space="preserve">, </w:t>
      </w:r>
      <w:r w:rsidRPr="0CE8E6CF" w:rsidR="5C10F900">
        <w:rPr>
          <w:rFonts w:ascii="Arial" w:hAnsi="Arial"/>
          <w:color w:val="00B050"/>
        </w:rPr>
        <w:t>.</w:t>
      </w:r>
      <w:r w:rsidRPr="0CE8E6CF" w:rsidR="4BCFAB61">
        <w:rPr>
          <w:rFonts w:ascii="Arial" w:hAnsi="Arial"/>
          <w:color w:val="00B050"/>
        </w:rPr>
        <w:t xml:space="preserve">gov) </w:t>
      </w:r>
      <w:r w:rsidRPr="0CE8E6CF" w:rsidR="4BCFAB61">
        <w:rPr>
          <w:rFonts w:ascii="Arial" w:hAnsi="Arial"/>
          <w:color w:val="00B050"/>
        </w:rPr>
        <w:t>maintained</w:t>
      </w:r>
      <w:r w:rsidRPr="0CE8E6CF" w:rsidR="4BCFAB61">
        <w:rPr>
          <w:rFonts w:ascii="Arial" w:hAnsi="Arial"/>
          <w:color w:val="00B050"/>
        </w:rPr>
        <w:t xml:space="preserve"> by external organization </w:t>
      </w:r>
    </w:p>
    <w:p w:rsidR="49C99A35" w:rsidP="49C99A35" w:rsidRDefault="49C99A35" w14:paraId="3CEADD41" w14:textId="6AA63272">
      <w:pPr>
        <w:spacing w:before="160"/>
        <w:rPr>
          <w:rFonts w:ascii="Arial" w:hAnsi="Arial"/>
          <w:b w:val="1"/>
          <w:bCs w:val="1"/>
          <w:color w:val="FF0000"/>
          <w:sz w:val="32"/>
          <w:szCs w:val="32"/>
        </w:rPr>
      </w:pPr>
    </w:p>
    <w:p w:rsidR="49C99A35" w:rsidP="49C99A35" w:rsidRDefault="49C99A35" w14:paraId="4FB664FA" w14:textId="6907DE55">
      <w:pPr>
        <w:spacing w:before="160"/>
        <w:rPr>
          <w:rFonts w:ascii="Arial" w:hAnsi="Arial"/>
          <w:b w:val="1"/>
          <w:bCs w:val="1"/>
          <w:color w:val="FF0000"/>
          <w:sz w:val="32"/>
          <w:szCs w:val="32"/>
        </w:rPr>
      </w:pPr>
    </w:p>
    <w:p w:rsidRPr="00000024" w:rsidR="00AC2E07" w:rsidP="00AC2E07" w:rsidRDefault="00AC2E07" w14:paraId="6208E5DD" w14:textId="71B193B1">
      <w:pPr>
        <w:autoSpaceDE w:val="0"/>
        <w:autoSpaceDN w:val="0"/>
        <w:adjustRightInd w:val="0"/>
        <w:spacing w:before="160"/>
        <w:rPr>
          <w:rFonts w:ascii="Arial" w:hAnsi="Arial"/>
          <w:b w:val="1"/>
          <w:bCs w:val="1"/>
          <w:color w:val="FF0000"/>
          <w:sz w:val="32"/>
          <w:szCs w:val="32"/>
        </w:rPr>
      </w:pPr>
      <w:r w:rsidRPr="49C99A35" w:rsidR="4BCFAB61">
        <w:rPr>
          <w:rFonts w:ascii="Arial" w:hAnsi="Arial"/>
          <w:b w:val="1"/>
          <w:bCs w:val="1"/>
          <w:color w:val="FF0000"/>
          <w:sz w:val="32"/>
          <w:szCs w:val="32"/>
        </w:rPr>
        <w:t xml:space="preserve">What </w:t>
      </w:r>
      <w:r w:rsidRPr="49C99A35" w:rsidR="2BF434DC">
        <w:rPr>
          <w:rFonts w:ascii="Arial" w:hAnsi="Arial"/>
          <w:b w:val="1"/>
          <w:bCs w:val="1"/>
          <w:color w:val="FF0000"/>
          <w:sz w:val="32"/>
          <w:szCs w:val="32"/>
        </w:rPr>
        <w:t xml:space="preserve">IS NOT </w:t>
      </w:r>
      <w:r w:rsidRPr="49C99A35" w:rsidR="4BCFAB61">
        <w:rPr>
          <w:rFonts w:ascii="Arial" w:hAnsi="Arial"/>
          <w:b w:val="1"/>
          <w:bCs w:val="1"/>
          <w:color w:val="FF0000"/>
          <w:sz w:val="32"/>
          <w:szCs w:val="32"/>
        </w:rPr>
        <w:t>allow</w:t>
      </w:r>
      <w:r w:rsidRPr="49C99A35" w:rsidR="724D9E3B">
        <w:rPr>
          <w:rFonts w:ascii="Arial" w:hAnsi="Arial"/>
          <w:b w:val="1"/>
          <w:bCs w:val="1"/>
          <w:color w:val="FF0000"/>
          <w:sz w:val="32"/>
          <w:szCs w:val="32"/>
        </w:rPr>
        <w:t>ed</w:t>
      </w:r>
      <w:r w:rsidRPr="49C99A35" w:rsidR="4BCFAB61">
        <w:rPr>
          <w:rFonts w:ascii="Arial" w:hAnsi="Arial"/>
          <w:b w:val="1"/>
          <w:bCs w:val="1"/>
          <w:color w:val="FF0000"/>
          <w:sz w:val="32"/>
          <w:szCs w:val="32"/>
        </w:rPr>
        <w:t>:</w:t>
      </w:r>
    </w:p>
    <w:p w:rsidRPr="00000024" w:rsidR="00CA475E" w:rsidP="00AC2E07" w:rsidRDefault="00CA475E" w14:paraId="2093CEFA" w14:textId="13E0193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before="160"/>
        <w:rPr>
          <w:rFonts w:ascii="Arial" w:hAnsi="Arial"/>
          <w:color w:val="FF0000"/>
        </w:rPr>
      </w:pPr>
      <w:r w:rsidRPr="00000024">
        <w:rPr>
          <w:rFonts w:ascii="Arial" w:hAnsi="Arial"/>
          <w:color w:val="FF0000"/>
        </w:rPr>
        <w:t>Claims:</w:t>
      </w:r>
    </w:p>
    <w:p w:rsidRPr="00000024" w:rsidR="00AC2E07" w:rsidP="00CA475E" w:rsidRDefault="004A3BB7" w14:paraId="6178C2B7" w14:textId="5889886A" w14:noSpellErr="1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before="160"/>
        <w:rPr>
          <w:rFonts w:ascii="Arial" w:hAnsi="Arial"/>
          <w:color w:val="FF0000"/>
        </w:rPr>
      </w:pPr>
      <w:r w:rsidRPr="49C99A35" w:rsidR="4332AFA2">
        <w:rPr>
          <w:rFonts w:ascii="Arial" w:hAnsi="Arial"/>
          <w:color w:val="FF0000"/>
        </w:rPr>
        <w:t>Tha</w:t>
      </w:r>
      <w:r w:rsidRPr="49C99A35" w:rsidR="4332AFA2">
        <w:rPr>
          <w:rFonts w:ascii="Arial" w:hAnsi="Arial"/>
          <w:color w:val="FF0000"/>
        </w:rPr>
        <w:t>t t</w:t>
      </w:r>
      <w:r w:rsidRPr="49C99A35" w:rsidR="70914F59">
        <w:rPr>
          <w:rFonts w:ascii="Arial" w:hAnsi="Arial"/>
          <w:color w:val="FF0000"/>
        </w:rPr>
        <w:t>here is c</w:t>
      </w:r>
      <w:r w:rsidRPr="49C99A35" w:rsidR="34B7ADEE">
        <w:rPr>
          <w:rFonts w:ascii="Arial" w:hAnsi="Arial"/>
          <w:color w:val="FF0000"/>
        </w:rPr>
        <w:t xml:space="preserve">ertainty of </w:t>
      </w:r>
      <w:r w:rsidRPr="49C99A35" w:rsidR="54CE59E6">
        <w:rPr>
          <w:rFonts w:ascii="Arial" w:hAnsi="Arial"/>
          <w:color w:val="FF0000"/>
        </w:rPr>
        <w:t xml:space="preserve">a </w:t>
      </w:r>
      <w:r w:rsidRPr="49C99A35" w:rsidR="34B7ADEE">
        <w:rPr>
          <w:rFonts w:ascii="Arial" w:hAnsi="Arial"/>
          <w:color w:val="FF0000"/>
        </w:rPr>
        <w:t>favorable outcome</w:t>
      </w:r>
    </w:p>
    <w:p w:rsidRPr="00000024" w:rsidR="0017715C" w:rsidP="00CA475E" w:rsidRDefault="00CA475E" w14:paraId="276DDC37" w14:textId="20D2B303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before="160"/>
        <w:rPr>
          <w:rFonts w:ascii="Arial" w:hAnsi="Arial"/>
          <w:color w:val="FF0000"/>
        </w:rPr>
      </w:pPr>
      <w:r w:rsidRPr="49C99A35" w:rsidR="053BA540">
        <w:rPr>
          <w:rFonts w:ascii="Arial" w:hAnsi="Arial"/>
          <w:color w:val="FF0000"/>
        </w:rPr>
        <w:t>t</w:t>
      </w:r>
      <w:r w:rsidRPr="49C99A35" w:rsidR="4332AFA2">
        <w:rPr>
          <w:rFonts w:ascii="Arial" w:hAnsi="Arial"/>
          <w:color w:val="FF0000"/>
        </w:rPr>
        <w:t>hat t</w:t>
      </w:r>
      <w:r w:rsidRPr="49C99A35" w:rsidR="70914F59">
        <w:rPr>
          <w:rFonts w:ascii="Arial" w:hAnsi="Arial"/>
          <w:color w:val="FF0000"/>
        </w:rPr>
        <w:t>he r</w:t>
      </w:r>
      <w:r w:rsidRPr="49C99A35" w:rsidR="34B7ADEE">
        <w:rPr>
          <w:rFonts w:ascii="Arial" w:hAnsi="Arial"/>
          <w:color w:val="FF0000"/>
        </w:rPr>
        <w:t>esearch procedures</w:t>
      </w:r>
      <w:r w:rsidRPr="49C99A35" w:rsidR="70914F59">
        <w:rPr>
          <w:rFonts w:ascii="Arial" w:hAnsi="Arial"/>
          <w:color w:val="FF0000"/>
        </w:rPr>
        <w:t xml:space="preserve"> are safe or effective</w:t>
      </w:r>
      <w:r w:rsidRPr="49C99A35" w:rsidR="6FF6939A">
        <w:rPr>
          <w:rFonts w:ascii="Arial" w:hAnsi="Arial"/>
          <w:color w:val="FF0000"/>
        </w:rPr>
        <w:t xml:space="preserve"> for</w:t>
      </w:r>
      <w:r w:rsidRPr="49C99A35" w:rsidR="54CE59E6">
        <w:rPr>
          <w:rFonts w:ascii="Arial" w:hAnsi="Arial"/>
          <w:color w:val="FF0000"/>
        </w:rPr>
        <w:t xml:space="preserve"> the</w:t>
      </w:r>
      <w:r w:rsidRPr="49C99A35" w:rsidR="6FF6939A">
        <w:rPr>
          <w:rFonts w:ascii="Arial" w:hAnsi="Arial"/>
          <w:color w:val="FF0000"/>
        </w:rPr>
        <w:t xml:space="preserve"> purposes under investigation </w:t>
      </w:r>
    </w:p>
    <w:p w:rsidRPr="00000024" w:rsidR="00252A1C" w:rsidP="00CA475E" w:rsidRDefault="00252A1C" w14:paraId="0912CB75" w14:textId="30B59A78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before="160"/>
        <w:rPr>
          <w:rFonts w:ascii="Arial" w:hAnsi="Arial"/>
          <w:color w:val="FF0000"/>
        </w:rPr>
      </w:pPr>
      <w:r w:rsidRPr="49C99A35" w:rsidR="62B0A5ED">
        <w:rPr>
          <w:rFonts w:ascii="Arial" w:hAnsi="Arial"/>
          <w:color w:val="FF0000"/>
        </w:rPr>
        <w:t>t</w:t>
      </w:r>
      <w:r w:rsidRPr="49C99A35" w:rsidR="4332AFA2">
        <w:rPr>
          <w:rFonts w:ascii="Arial" w:hAnsi="Arial"/>
          <w:color w:val="FF0000"/>
        </w:rPr>
        <w:t>hat t</w:t>
      </w:r>
      <w:r w:rsidRPr="49C99A35" w:rsidR="6FF6939A">
        <w:rPr>
          <w:rFonts w:ascii="Arial" w:hAnsi="Arial"/>
          <w:color w:val="FF0000"/>
        </w:rPr>
        <w:t xml:space="preserve">he research procedures are equivalent or better than other interventions </w:t>
      </w:r>
    </w:p>
    <w:p w:rsidRPr="00000024" w:rsidR="00945FDE" w:rsidP="00CA475E" w:rsidRDefault="004A3BB7" w14:paraId="07CE4216" w14:textId="6E37931B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before="160"/>
        <w:rPr>
          <w:rFonts w:ascii="Arial" w:hAnsi="Arial"/>
          <w:color w:val="FF0000"/>
        </w:rPr>
      </w:pPr>
      <w:r w:rsidRPr="49C99A35" w:rsidR="6E746DF1">
        <w:rPr>
          <w:rFonts w:ascii="Arial" w:hAnsi="Arial"/>
          <w:color w:val="FF0000"/>
        </w:rPr>
        <w:t>a</w:t>
      </w:r>
      <w:r w:rsidRPr="49C99A35" w:rsidR="4332AFA2">
        <w:rPr>
          <w:rFonts w:ascii="Arial" w:hAnsi="Arial"/>
          <w:color w:val="FF0000"/>
        </w:rPr>
        <w:t>bout the d</w:t>
      </w:r>
      <w:r w:rsidRPr="49C99A35" w:rsidR="68242D0F">
        <w:rPr>
          <w:rFonts w:ascii="Arial" w:hAnsi="Arial"/>
          <w:color w:val="FF0000"/>
        </w:rPr>
        <w:t>rug, biologic, device under investigation that are inconsistent with FDA labeling</w:t>
      </w:r>
    </w:p>
    <w:p w:rsidRPr="00000024" w:rsidR="00252A1C" w:rsidP="00252A1C" w:rsidRDefault="008C33B1" w14:paraId="29DB5238" w14:textId="6BD2FB3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before="160"/>
        <w:rPr>
          <w:rFonts w:ascii="Arial" w:hAnsi="Arial"/>
          <w:color w:val="FF0000"/>
        </w:rPr>
      </w:pPr>
      <w:r w:rsidRPr="00000024">
        <w:rPr>
          <w:rFonts w:ascii="Arial" w:hAnsi="Arial"/>
          <w:color w:val="FF0000"/>
        </w:rPr>
        <w:t>“</w:t>
      </w:r>
      <w:r w:rsidRPr="00000024" w:rsidR="0015603C">
        <w:rPr>
          <w:rFonts w:ascii="Arial" w:hAnsi="Arial"/>
          <w:color w:val="FF0000"/>
        </w:rPr>
        <w:t>N</w:t>
      </w:r>
      <w:r w:rsidRPr="00000024">
        <w:rPr>
          <w:rFonts w:ascii="Arial" w:hAnsi="Arial"/>
          <w:color w:val="FF0000"/>
        </w:rPr>
        <w:t>ew” treatment/medication/drug/etc</w:t>
      </w:r>
      <w:r w:rsidRPr="00000024" w:rsidR="0015603C">
        <w:rPr>
          <w:rFonts w:ascii="Arial" w:hAnsi="Arial"/>
          <w:color w:val="FF0000"/>
        </w:rPr>
        <w:t>.</w:t>
      </w:r>
    </w:p>
    <w:p w:rsidRPr="00000024" w:rsidR="008C33B1" w:rsidP="00252A1C" w:rsidRDefault="008C33B1" w14:paraId="1CCEB8C5" w14:textId="754F945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before="160"/>
        <w:rPr>
          <w:rFonts w:ascii="Arial" w:hAnsi="Arial"/>
          <w:color w:val="FF0000"/>
        </w:rPr>
      </w:pPr>
      <w:r w:rsidRPr="00000024">
        <w:rPr>
          <w:rFonts w:ascii="Arial" w:hAnsi="Arial"/>
          <w:color w:val="FF0000"/>
        </w:rPr>
        <w:t>Promises of “Free medical treatment”</w:t>
      </w:r>
    </w:p>
    <w:p w:rsidRPr="00000024" w:rsidR="008C33B1" w:rsidP="00252A1C" w:rsidRDefault="008C33B1" w14:paraId="773A9198" w14:textId="50253C5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before="160"/>
        <w:rPr>
          <w:rFonts w:ascii="Arial" w:hAnsi="Arial"/>
          <w:color w:val="FF0000"/>
        </w:rPr>
      </w:pPr>
      <w:r w:rsidRPr="00000024">
        <w:rPr>
          <w:rFonts w:ascii="Arial" w:hAnsi="Arial"/>
          <w:color w:val="FF0000"/>
        </w:rPr>
        <w:t>Amount of compensation</w:t>
      </w:r>
      <w:r w:rsidRPr="00000024" w:rsidR="00945FDE">
        <w:rPr>
          <w:rFonts w:ascii="Arial" w:hAnsi="Arial"/>
          <w:color w:val="FF0000"/>
        </w:rPr>
        <w:t xml:space="preserve"> offered </w:t>
      </w:r>
    </w:p>
    <w:p w:rsidRPr="00000024" w:rsidR="00945FDE" w:rsidP="00945FDE" w:rsidRDefault="00945FDE" w14:paraId="58DEF4C0" w14:textId="3F67028A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before="160"/>
        <w:rPr>
          <w:rFonts w:ascii="Arial" w:hAnsi="Arial"/>
          <w:color w:val="FF0000"/>
        </w:rPr>
      </w:pPr>
      <w:r w:rsidRPr="49C99A35" w:rsidR="40D0DBA3">
        <w:rPr>
          <w:rFonts w:ascii="Arial" w:hAnsi="Arial"/>
          <w:color w:val="FF0000"/>
        </w:rPr>
        <w:t>o</w:t>
      </w:r>
      <w:r w:rsidRPr="49C99A35" w:rsidR="587C8A8C">
        <w:rPr>
          <w:rFonts w:ascii="Arial" w:hAnsi="Arial"/>
          <w:color w:val="FF0000"/>
        </w:rPr>
        <w:t xml:space="preserve">r using font intended to draw attention to “compensation” </w:t>
      </w:r>
    </w:p>
    <w:p w:rsidRPr="007C5FF9" w:rsidR="0094176B" w:rsidP="002A36CD" w:rsidRDefault="00945FDE" w14:paraId="62386A70" w14:textId="03B406FB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before="160"/>
        <w:rPr>
          <w:rFonts w:ascii="Arial" w:hAnsi="Arial"/>
          <w:color w:val="FF0000"/>
        </w:rPr>
      </w:pPr>
      <w:r w:rsidRPr="00000024">
        <w:rPr>
          <w:rFonts w:ascii="Arial" w:hAnsi="Arial"/>
          <w:color w:val="FF0000"/>
        </w:rPr>
        <w:t xml:space="preserve">Exculpatory language </w:t>
      </w:r>
      <w:r w:rsidRPr="00000024" w:rsidR="00AA620A">
        <w:rPr>
          <w:rFonts w:ascii="Arial" w:hAnsi="Arial"/>
          <w:color w:val="00B050"/>
        </w:rPr>
        <w:t xml:space="preserve"> </w:t>
      </w:r>
    </w:p>
    <w:p w:rsidR="007C5FF9" w:rsidP="007C5FF9" w:rsidRDefault="007C5FF9" w14:paraId="323B9942" w14:textId="77777777">
      <w:pPr>
        <w:pStyle w:val="ListParagraph"/>
        <w:autoSpaceDE w:val="0"/>
        <w:autoSpaceDN w:val="0"/>
        <w:adjustRightInd w:val="0"/>
        <w:spacing w:before="160"/>
        <w:rPr>
          <w:rFonts w:ascii="Arial" w:hAnsi="Arial"/>
          <w:color w:val="00B050"/>
        </w:rPr>
      </w:pPr>
    </w:p>
    <w:p w:rsidR="007C5FF9" w:rsidP="007C5FF9" w:rsidRDefault="007C5FF9" w14:paraId="65B3A1D8" w14:textId="77777777">
      <w:pPr>
        <w:pStyle w:val="ListParagraph"/>
        <w:autoSpaceDE w:val="0"/>
        <w:autoSpaceDN w:val="0"/>
        <w:adjustRightInd w:val="0"/>
        <w:spacing w:before="160"/>
        <w:rPr>
          <w:rFonts w:ascii="Arial" w:hAnsi="Arial"/>
          <w:color w:val="00B050"/>
        </w:rPr>
      </w:pPr>
    </w:p>
    <w:p w:rsidR="007C5FF9" w:rsidP="007C5FF9" w:rsidRDefault="007C5FF9" w14:paraId="49F58FC4" w14:textId="77777777">
      <w:pPr>
        <w:pStyle w:val="ListParagraph"/>
        <w:autoSpaceDE w:val="0"/>
        <w:autoSpaceDN w:val="0"/>
        <w:adjustRightInd w:val="0"/>
        <w:spacing w:before="160"/>
        <w:rPr>
          <w:rFonts w:ascii="Arial" w:hAnsi="Arial"/>
          <w:color w:val="00B050"/>
        </w:rPr>
      </w:pPr>
    </w:p>
    <w:p w:rsidRPr="00C2690D" w:rsidR="000F7739" w:rsidP="49C99A35" w:rsidRDefault="000F7739" w14:paraId="606E671A" w14:noSpellErr="1" w14:textId="701FDA14">
      <w:pPr>
        <w:pStyle w:val="Normal"/>
        <w:autoSpaceDE w:val="0"/>
        <w:autoSpaceDN w:val="0"/>
        <w:adjustRightInd w:val="0"/>
        <w:spacing w:before="160"/>
        <w:rPr>
          <w:rFonts w:ascii="Arial" w:hAnsi="Arial"/>
          <w:color w:val="00B050"/>
        </w:rPr>
      </w:pPr>
    </w:p>
    <w:sectPr w:rsidRPr="00C2690D" w:rsidR="000F7739" w:rsidSect="00A1670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orient="portrait"/>
      <w:pgMar w:top="864" w:right="1440" w:bottom="1440" w:left="1440" w:header="360" w:footer="348" w:gutter="0"/>
      <w:cols w:space="720"/>
      <w:titlePg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57088" w:rsidP="009E067E" w:rsidRDefault="00057088" w14:paraId="04AFE37C" w14:textId="77777777">
      <w:r>
        <w:separator/>
      </w:r>
    </w:p>
  </w:endnote>
  <w:endnote w:type="continuationSeparator" w:id="0">
    <w:p w:rsidR="00057088" w:rsidP="009E067E" w:rsidRDefault="00057088" w14:paraId="013CF99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946569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FC2847" w:rsidP="00235C44" w:rsidRDefault="00FC2847" w14:paraId="1A32C06C" w14:textId="0C24CFAE">
        <w:pPr>
          <w:pStyle w:val="Footer"/>
          <w:framePr w:wrap="none" w:hAnchor="margin" w:vAnchor="tex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FC2847" w:rsidP="00FC2847" w:rsidRDefault="00FC2847" w14:paraId="4A08D10E" w14:textId="77777777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FC2847" w:rsidR="00FC2847" w:rsidP="002C7626" w:rsidRDefault="00BC2903" w14:paraId="32525ECF" w14:textId="095D3076">
    <w:pPr>
      <w:pStyle w:val="Footer"/>
      <w:framePr w:wrap="none" w:hAnchor="page" w:vAnchor="text" w:x="1462" w:y="-208"/>
      <w:rPr>
        <w:rStyle w:val="PageNumber"/>
        <w:rFonts w:ascii="Arial" w:hAnsi="Arial" w:cs="Arial"/>
        <w:color w:val="303B41" w:themeColor="text2"/>
        <w:sz w:val="16"/>
        <w:szCs w:val="16"/>
      </w:rPr>
    </w:pPr>
    <w:sdt>
      <w:sdtPr>
        <w:rPr>
          <w:rStyle w:val="PageNumber"/>
          <w:rFonts w:ascii="Arial" w:hAnsi="Arial" w:cs="Arial"/>
          <w:color w:val="303B41" w:themeColor="text2"/>
          <w:sz w:val="16"/>
          <w:szCs w:val="16"/>
        </w:rPr>
        <w:id w:val="1411353845"/>
        <w:docPartObj>
          <w:docPartGallery w:val="Page Numbers (Bottom of Page)"/>
          <w:docPartUnique/>
        </w:docPartObj>
      </w:sdtPr>
      <w:sdtEndPr>
        <w:rPr>
          <w:rStyle w:val="PageNumber"/>
        </w:rPr>
      </w:sdtEndPr>
      <w:sdtContent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begin"/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instrText xml:space="preserve"> PAGE </w:instrText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separate"/>
        </w:r>
        <w:r w:rsidRPr="00FC2847" w:rsidR="00FC2847">
          <w:rPr>
            <w:rStyle w:val="PageNumber"/>
            <w:rFonts w:ascii="Arial" w:hAnsi="Arial" w:cs="Arial"/>
            <w:noProof/>
            <w:color w:val="303B41" w:themeColor="text2"/>
            <w:sz w:val="16"/>
            <w:szCs w:val="16"/>
          </w:rPr>
          <w:t>2</w:t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end"/>
        </w:r>
        <w:r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  <w:lang w:val="en-US"/>
          </w:rPr>
          <w:t xml:space="preserve">  |  UNIVERSITY OF NEBRASKA MEDICAL CENTER</w:t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  <w:lang w:val="en-US"/>
          </w:rPr>
          <w:t xml:space="preserve"> </w:t>
        </w:r>
      </w:sdtContent>
    </w:sdt>
  </w:p>
  <w:p w:rsidRPr="002B5418" w:rsidR="001C1448" w:rsidP="00FC2847" w:rsidRDefault="001C1448" w14:paraId="4B0D09E1" w14:textId="58940DD6">
    <w:pPr>
      <w:autoSpaceDE w:val="0"/>
      <w:autoSpaceDN w:val="0"/>
      <w:adjustRightInd w:val="0"/>
      <w:ind w:left="-1080"/>
      <w:rPr>
        <w:rFonts w:ascii="Arial" w:hAnsi="Arial"/>
        <w:color w:val="8080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1670F" w:rsidRDefault="00A1670F" w14:paraId="42E3E3DC" w14:textId="66ED92E8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329C1BF" wp14:editId="58104B72">
          <wp:simplePos x="0" y="0"/>
          <wp:positionH relativeFrom="column">
            <wp:posOffset>5590268</wp:posOffset>
          </wp:positionH>
          <wp:positionV relativeFrom="paragraph">
            <wp:posOffset>-324485</wp:posOffset>
          </wp:positionV>
          <wp:extent cx="914400" cy="369211"/>
          <wp:effectExtent l="0" t="0" r="0" b="0"/>
          <wp:wrapSquare wrapText="bothSides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MC_Wordmark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3692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57088" w:rsidP="009E067E" w:rsidRDefault="00057088" w14:paraId="540E3F76" w14:textId="77777777">
      <w:r>
        <w:separator/>
      </w:r>
    </w:p>
  </w:footnote>
  <w:footnote w:type="continuationSeparator" w:id="0">
    <w:p w:rsidR="00057088" w:rsidP="009E067E" w:rsidRDefault="00057088" w14:paraId="05F8E43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1448" w:rsidP="00636982" w:rsidRDefault="001C1448" w14:paraId="566D3CD0" w14:textId="2E49998A">
    <w:pPr>
      <w:pStyle w:val="Header"/>
      <w:ind w:left="-144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1670F" w:rsidRDefault="007C243D" w14:paraId="7D8D2CCD" w14:textId="780333BF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DE52E62" wp14:editId="68E6DA4C">
          <wp:simplePos x="0" y="0"/>
          <wp:positionH relativeFrom="column">
            <wp:posOffset>-685800</wp:posOffset>
          </wp:positionH>
          <wp:positionV relativeFrom="paragraph">
            <wp:posOffset>6350</wp:posOffset>
          </wp:positionV>
          <wp:extent cx="7315200" cy="914400"/>
          <wp:effectExtent l="0" t="0" r="0" b="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UNMC-Acronym-Header-v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1">
    <w:nsid w:val="2db0b3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1D"/>
    <w:multiLevelType w:val="multilevel"/>
    <w:tmpl w:val="FDEC0FF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3AD25F4"/>
    <w:multiLevelType w:val="hybridMultilevel"/>
    <w:tmpl w:val="933CEC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A1247"/>
    <w:multiLevelType w:val="hybridMultilevel"/>
    <w:tmpl w:val="C6F6639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4541E5E"/>
    <w:multiLevelType w:val="hybridMultilevel"/>
    <w:tmpl w:val="7AD0003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1A60D5E"/>
    <w:multiLevelType w:val="hybridMultilevel"/>
    <w:tmpl w:val="2A321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B4381"/>
    <w:multiLevelType w:val="hybridMultilevel"/>
    <w:tmpl w:val="E0885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E85B19"/>
    <w:multiLevelType w:val="hybridMultilevel"/>
    <w:tmpl w:val="192C2E1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2CC18C4"/>
    <w:multiLevelType w:val="hybridMultilevel"/>
    <w:tmpl w:val="BCD824B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B615F51"/>
    <w:multiLevelType w:val="hybridMultilevel"/>
    <w:tmpl w:val="F842BAB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B902ED0"/>
    <w:multiLevelType w:val="hybridMultilevel"/>
    <w:tmpl w:val="3A508C9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1826A85"/>
    <w:multiLevelType w:val="hybridMultilevel"/>
    <w:tmpl w:val="91609E5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1"/>
  </w:num>
  <w:num w:numId="1" w16cid:durableId="778381151">
    <w:abstractNumId w:val="0"/>
  </w:num>
  <w:num w:numId="2" w16cid:durableId="2143574777">
    <w:abstractNumId w:val="4"/>
  </w:num>
  <w:num w:numId="3" w16cid:durableId="1558083187">
    <w:abstractNumId w:val="2"/>
  </w:num>
  <w:num w:numId="4" w16cid:durableId="399256022">
    <w:abstractNumId w:val="5"/>
  </w:num>
  <w:num w:numId="5" w16cid:durableId="1575045436">
    <w:abstractNumId w:val="1"/>
  </w:num>
  <w:num w:numId="6" w16cid:durableId="264196110">
    <w:abstractNumId w:val="9"/>
  </w:num>
  <w:num w:numId="7" w16cid:durableId="1807821616">
    <w:abstractNumId w:val="3"/>
  </w:num>
  <w:num w:numId="8" w16cid:durableId="782382829">
    <w:abstractNumId w:val="8"/>
  </w:num>
  <w:num w:numId="9" w16cid:durableId="1710446299">
    <w:abstractNumId w:val="6"/>
  </w:num>
  <w:num w:numId="10" w16cid:durableId="2144694061">
    <w:abstractNumId w:val="10"/>
  </w:num>
  <w:num w:numId="11" w16cid:durableId="1200169350">
    <w:abstractNumId w:val="7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4A2"/>
    <w:rsid w:val="00000024"/>
    <w:rsid w:val="00012B96"/>
    <w:rsid w:val="00024A1A"/>
    <w:rsid w:val="000275F5"/>
    <w:rsid w:val="0005083C"/>
    <w:rsid w:val="00055054"/>
    <w:rsid w:val="00057088"/>
    <w:rsid w:val="00064E46"/>
    <w:rsid w:val="000718B7"/>
    <w:rsid w:val="000F7739"/>
    <w:rsid w:val="00110336"/>
    <w:rsid w:val="00111B94"/>
    <w:rsid w:val="0015603C"/>
    <w:rsid w:val="00175EFA"/>
    <w:rsid w:val="0017715C"/>
    <w:rsid w:val="001847D2"/>
    <w:rsid w:val="001857C8"/>
    <w:rsid w:val="001946AB"/>
    <w:rsid w:val="001C1448"/>
    <w:rsid w:val="001C2684"/>
    <w:rsid w:val="001C6464"/>
    <w:rsid w:val="001D1C00"/>
    <w:rsid w:val="001D3D7E"/>
    <w:rsid w:val="00204F7E"/>
    <w:rsid w:val="00230064"/>
    <w:rsid w:val="00252A1C"/>
    <w:rsid w:val="00254556"/>
    <w:rsid w:val="00267F26"/>
    <w:rsid w:val="0028303C"/>
    <w:rsid w:val="00284AE3"/>
    <w:rsid w:val="00295488"/>
    <w:rsid w:val="002A36CD"/>
    <w:rsid w:val="002B5418"/>
    <w:rsid w:val="002B796B"/>
    <w:rsid w:val="002C7626"/>
    <w:rsid w:val="00303B64"/>
    <w:rsid w:val="00312556"/>
    <w:rsid w:val="003163F5"/>
    <w:rsid w:val="00374CEA"/>
    <w:rsid w:val="003C2A3C"/>
    <w:rsid w:val="00420286"/>
    <w:rsid w:val="004767D6"/>
    <w:rsid w:val="004A3BB7"/>
    <w:rsid w:val="004B5345"/>
    <w:rsid w:val="004C389F"/>
    <w:rsid w:val="004E5032"/>
    <w:rsid w:val="00565563"/>
    <w:rsid w:val="005829B1"/>
    <w:rsid w:val="005925C2"/>
    <w:rsid w:val="0063108F"/>
    <w:rsid w:val="00636982"/>
    <w:rsid w:val="00645689"/>
    <w:rsid w:val="00663ECB"/>
    <w:rsid w:val="00683BBD"/>
    <w:rsid w:val="00694FB9"/>
    <w:rsid w:val="006A3C36"/>
    <w:rsid w:val="006A77E7"/>
    <w:rsid w:val="006C1428"/>
    <w:rsid w:val="006E2089"/>
    <w:rsid w:val="00700CF7"/>
    <w:rsid w:val="00712379"/>
    <w:rsid w:val="007441E1"/>
    <w:rsid w:val="007663F9"/>
    <w:rsid w:val="007A753A"/>
    <w:rsid w:val="007B48A6"/>
    <w:rsid w:val="007C243D"/>
    <w:rsid w:val="007C5FF9"/>
    <w:rsid w:val="007E5E80"/>
    <w:rsid w:val="007F3621"/>
    <w:rsid w:val="007F4679"/>
    <w:rsid w:val="00814791"/>
    <w:rsid w:val="008228FA"/>
    <w:rsid w:val="00825407"/>
    <w:rsid w:val="00833AB4"/>
    <w:rsid w:val="008C33B1"/>
    <w:rsid w:val="008E4FF3"/>
    <w:rsid w:val="009379FC"/>
    <w:rsid w:val="0094176B"/>
    <w:rsid w:val="00945FDE"/>
    <w:rsid w:val="00986D90"/>
    <w:rsid w:val="009B3A82"/>
    <w:rsid w:val="009C648C"/>
    <w:rsid w:val="009E067E"/>
    <w:rsid w:val="00A02425"/>
    <w:rsid w:val="00A111E8"/>
    <w:rsid w:val="00A1670F"/>
    <w:rsid w:val="00A31D2E"/>
    <w:rsid w:val="00A31DBB"/>
    <w:rsid w:val="00A44BBD"/>
    <w:rsid w:val="00A54436"/>
    <w:rsid w:val="00A63EE1"/>
    <w:rsid w:val="00A9697B"/>
    <w:rsid w:val="00AA620A"/>
    <w:rsid w:val="00AC2E07"/>
    <w:rsid w:val="00AD5904"/>
    <w:rsid w:val="00B33D64"/>
    <w:rsid w:val="00B52DC2"/>
    <w:rsid w:val="00B7FF6F"/>
    <w:rsid w:val="00BB18C0"/>
    <w:rsid w:val="00BB3D2F"/>
    <w:rsid w:val="00BC2903"/>
    <w:rsid w:val="00BF36CC"/>
    <w:rsid w:val="00C2690D"/>
    <w:rsid w:val="00C34C74"/>
    <w:rsid w:val="00C86B9F"/>
    <w:rsid w:val="00CA475E"/>
    <w:rsid w:val="00CA476D"/>
    <w:rsid w:val="00CC1ADC"/>
    <w:rsid w:val="00CC1E9A"/>
    <w:rsid w:val="00D02734"/>
    <w:rsid w:val="00D04BFB"/>
    <w:rsid w:val="00D47157"/>
    <w:rsid w:val="00D954A2"/>
    <w:rsid w:val="00DB0078"/>
    <w:rsid w:val="00DB411F"/>
    <w:rsid w:val="00E30010"/>
    <w:rsid w:val="00E37849"/>
    <w:rsid w:val="00E44BB0"/>
    <w:rsid w:val="00E54D81"/>
    <w:rsid w:val="00E64356"/>
    <w:rsid w:val="00E71F9D"/>
    <w:rsid w:val="00E87E9C"/>
    <w:rsid w:val="00E87F8D"/>
    <w:rsid w:val="00EA6924"/>
    <w:rsid w:val="00EB657E"/>
    <w:rsid w:val="00EC271B"/>
    <w:rsid w:val="00F228F3"/>
    <w:rsid w:val="00F47E52"/>
    <w:rsid w:val="00F85C39"/>
    <w:rsid w:val="00FC2847"/>
    <w:rsid w:val="00FE28A1"/>
    <w:rsid w:val="053BA540"/>
    <w:rsid w:val="05D154D8"/>
    <w:rsid w:val="06AC88AD"/>
    <w:rsid w:val="06C37C03"/>
    <w:rsid w:val="07B47FB1"/>
    <w:rsid w:val="08B5CF24"/>
    <w:rsid w:val="0AF9E23F"/>
    <w:rsid w:val="0BD65E82"/>
    <w:rsid w:val="0CB2D3E5"/>
    <w:rsid w:val="0CE8E6CF"/>
    <w:rsid w:val="0D00ED9B"/>
    <w:rsid w:val="0D4B207E"/>
    <w:rsid w:val="0FFDFDB8"/>
    <w:rsid w:val="101CA4E1"/>
    <w:rsid w:val="116E9DA2"/>
    <w:rsid w:val="11B27414"/>
    <w:rsid w:val="13F0E8B7"/>
    <w:rsid w:val="182FA0AD"/>
    <w:rsid w:val="19CE0AC3"/>
    <w:rsid w:val="1A4DF00C"/>
    <w:rsid w:val="1D75F528"/>
    <w:rsid w:val="20DE4B8E"/>
    <w:rsid w:val="2425FBC6"/>
    <w:rsid w:val="2980CBB5"/>
    <w:rsid w:val="2A6835AD"/>
    <w:rsid w:val="2BF434DC"/>
    <w:rsid w:val="2ED65DBF"/>
    <w:rsid w:val="31FD432E"/>
    <w:rsid w:val="342F9682"/>
    <w:rsid w:val="349AFB49"/>
    <w:rsid w:val="34B7ADEE"/>
    <w:rsid w:val="38FAC161"/>
    <w:rsid w:val="3DA5C5F7"/>
    <w:rsid w:val="402294D4"/>
    <w:rsid w:val="40755ADD"/>
    <w:rsid w:val="40D0DBA3"/>
    <w:rsid w:val="40D44CB5"/>
    <w:rsid w:val="4332AFA2"/>
    <w:rsid w:val="460F4B09"/>
    <w:rsid w:val="47A0C5F4"/>
    <w:rsid w:val="47BA2A49"/>
    <w:rsid w:val="49785CF0"/>
    <w:rsid w:val="49C99A35"/>
    <w:rsid w:val="4BCFAB61"/>
    <w:rsid w:val="5020CA5F"/>
    <w:rsid w:val="514DBB91"/>
    <w:rsid w:val="53507976"/>
    <w:rsid w:val="54CE59E6"/>
    <w:rsid w:val="55F22CA8"/>
    <w:rsid w:val="58521E88"/>
    <w:rsid w:val="587C8A8C"/>
    <w:rsid w:val="59C4E024"/>
    <w:rsid w:val="59F56B70"/>
    <w:rsid w:val="59F5BAA3"/>
    <w:rsid w:val="5A19A501"/>
    <w:rsid w:val="5AADC8E0"/>
    <w:rsid w:val="5AFF7493"/>
    <w:rsid w:val="5C10F900"/>
    <w:rsid w:val="5EDE3313"/>
    <w:rsid w:val="627B7838"/>
    <w:rsid w:val="62B0A5ED"/>
    <w:rsid w:val="66CAD0C3"/>
    <w:rsid w:val="678D6DE7"/>
    <w:rsid w:val="68242D0F"/>
    <w:rsid w:val="6B4DFFD4"/>
    <w:rsid w:val="6E746DF1"/>
    <w:rsid w:val="6FF6939A"/>
    <w:rsid w:val="70369A4F"/>
    <w:rsid w:val="70914F59"/>
    <w:rsid w:val="709966A1"/>
    <w:rsid w:val="724D9E3B"/>
    <w:rsid w:val="75734D78"/>
    <w:rsid w:val="7D58A926"/>
    <w:rsid w:val="7DB8D854"/>
    <w:rsid w:val="7E374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8A86115"/>
  <w15:chartTrackingRefBased/>
  <w15:docId w15:val="{AAC6F6D6-9F39-474B-86D2-A7AC4CB13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E5838"/>
    <w:pPr>
      <w:keepNext/>
      <w:jc w:val="center"/>
      <w:outlineLvl w:val="0"/>
    </w:pPr>
    <w:rPr>
      <w:sz w:val="52"/>
      <w:szCs w:val="20"/>
    </w:rPr>
  </w:style>
  <w:style w:type="paragraph" w:styleId="Heading2">
    <w:name w:val="heading 2"/>
    <w:basedOn w:val="Normal"/>
    <w:next w:val="Normal"/>
    <w:link w:val="Heading2Char"/>
    <w:qFormat/>
    <w:rsid w:val="00CC1E9A"/>
    <w:pPr>
      <w:keepNext/>
      <w:spacing w:before="240" w:after="60"/>
      <w:outlineLvl w:val="1"/>
    </w:pPr>
    <w:rPr>
      <w:rFonts w:ascii="Calibri" w:hAnsi="Calibri" w:eastAsia="MS Gothic"/>
      <w:b/>
      <w:bCs/>
      <w:i/>
      <w:iCs/>
      <w:sz w:val="28"/>
      <w:szCs w:val="28"/>
      <w:lang w:val="x-none" w:eastAsia="x-none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uiPriority w:val="99"/>
    <w:rsid w:val="00B2345D"/>
    <w:rPr>
      <w:color w:val="0000FF"/>
      <w:u w:val="single"/>
    </w:rPr>
  </w:style>
  <w:style w:type="paragraph" w:styleId="NormalWeb">
    <w:name w:val="Normal (Web)"/>
    <w:basedOn w:val="Normal"/>
    <w:rsid w:val="0046159C"/>
    <w:pPr>
      <w:spacing w:before="100" w:beforeAutospacing="1" w:after="100" w:afterAutospacing="1"/>
    </w:pPr>
  </w:style>
  <w:style w:type="paragraph" w:styleId="BodyText">
    <w:name w:val="Body Text"/>
    <w:basedOn w:val="Normal"/>
    <w:rsid w:val="00046B8B"/>
    <w:rPr>
      <w:i/>
      <w:iCs/>
      <w:sz w:val="20"/>
    </w:rPr>
  </w:style>
  <w:style w:type="paragraph" w:styleId="BodyText2">
    <w:name w:val="Body Text 2"/>
    <w:basedOn w:val="Normal"/>
    <w:rsid w:val="00046B8B"/>
    <w:pPr>
      <w:spacing w:after="120" w:line="480" w:lineRule="auto"/>
    </w:pPr>
  </w:style>
  <w:style w:type="paragraph" w:styleId="Header">
    <w:name w:val="header"/>
    <w:basedOn w:val="Normal"/>
    <w:link w:val="HeaderChar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eaderChar" w:customStyle="1">
    <w:name w:val="Header Char"/>
    <w:link w:val="Header"/>
    <w:rsid w:val="009E067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styleId="FooterChar" w:customStyle="1">
    <w:name w:val="Footer Char"/>
    <w:link w:val="Footer"/>
    <w:uiPriority w:val="99"/>
    <w:rsid w:val="009E067E"/>
    <w:rPr>
      <w:sz w:val="24"/>
      <w:szCs w:val="24"/>
    </w:rPr>
  </w:style>
  <w:style w:type="character" w:styleId="Heading2Char" w:customStyle="1">
    <w:name w:val="Heading 2 Char"/>
    <w:link w:val="Heading2"/>
    <w:rsid w:val="00CC1E9A"/>
    <w:rPr>
      <w:rFonts w:ascii="Calibri" w:hAnsi="Calibri" w:eastAsia="MS Gothic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rsid w:val="009B3A82"/>
    <w:rPr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9B3A82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0718B7"/>
    <w:pPr>
      <w:ind w:left="720"/>
      <w:contextualSpacing/>
    </w:pPr>
  </w:style>
  <w:style w:type="character" w:styleId="PageNumber">
    <w:name w:val="page number"/>
    <w:basedOn w:val="DefaultParagraphFont"/>
    <w:rsid w:val="00BF36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ntTable" Target="fontTable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oter" Target="footer3.xml" Id="rId12" /><Relationship Type="http://schemas.openxmlformats.org/officeDocument/2006/relationships/customXml" Target="../customXml/item4.xml" Id="rId17" /><Relationship Type="http://schemas.openxmlformats.org/officeDocument/2006/relationships/numbering" Target="numbering.xml" Id="rId2" /><Relationship Type="http://schemas.openxmlformats.org/officeDocument/2006/relationships/customXml" Target="../customXml/item3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eader" Target="header2.xml" Id="rId11" /><Relationship Type="http://schemas.openxmlformats.org/officeDocument/2006/relationships/webSettings" Target="webSettings.xml" Id="rId5" /><Relationship Type="http://schemas.openxmlformats.org/officeDocument/2006/relationships/customXml" Target="../customXml/item2.xml" Id="rId15" /><Relationship Type="http://schemas.openxmlformats.org/officeDocument/2006/relationships/footer" Target="footer2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Relationship Type="http://schemas.microsoft.com/office/2011/relationships/people" Target="people.xml" Id="R3908fa468adc468a" /><Relationship Type="http://schemas.microsoft.com/office/2011/relationships/commentsExtended" Target="commentsExtended.xml" Id="Rbedb731d8edf4e1b" /><Relationship Type="http://schemas.microsoft.com/office/2016/09/relationships/commentsIds" Target="commentsIds.xml" Id="R0ffe4f2546964fcb" /><Relationship Type="http://schemas.openxmlformats.org/officeDocument/2006/relationships/hyperlink" Target="https://guides.unmc.edu/books/hrpp-policies-and-procedures/page/35-subject-recruitment-through-advertisements" TargetMode="External" Id="R1753351b927c495b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UNMC-Theme1">
  <a:themeElements>
    <a:clrScheme name="Custom 1">
      <a:dk1>
        <a:sysClr val="windowText" lastClr="000000"/>
      </a:dk1>
      <a:lt1>
        <a:sysClr val="window" lastClr="FFFFFF"/>
      </a:lt1>
      <a:dk2>
        <a:srgbClr val="303B41"/>
      </a:dk2>
      <a:lt2>
        <a:srgbClr val="DCDDDF"/>
      </a:lt2>
      <a:accent1>
        <a:srgbClr val="AD122A"/>
      </a:accent1>
      <a:accent2>
        <a:srgbClr val="005E63"/>
      </a:accent2>
      <a:accent3>
        <a:srgbClr val="00B2B9"/>
      </a:accent3>
      <a:accent4>
        <a:srgbClr val="A1B426"/>
      </a:accent4>
      <a:accent5>
        <a:srgbClr val="F26721"/>
      </a:accent5>
      <a:accent6>
        <a:srgbClr val="FCB614"/>
      </a:accent6>
      <a:hlink>
        <a:srgbClr val="002957"/>
      </a:hlink>
      <a:folHlink>
        <a:srgbClr val="129DBF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UNMC-Theme1" id="{8EF01B1E-9DFC-494C-AC3E-5BE6BC8B2399}" vid="{BBF8300F-5B1F-C149-BD60-AC602127EF19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6feb3e369cccb7505315efba012a7a36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4b636d5c52ebce991925f52cc45f25fb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Props1.xml><?xml version="1.0" encoding="utf-8"?>
<ds:datastoreItem xmlns:ds="http://schemas.openxmlformats.org/officeDocument/2006/customXml" ds:itemID="{B07EC9EF-06B2-D247-9EF1-BED94BE5F4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91BC4D-DEF1-4FD7-A112-A98816201729}"/>
</file>

<file path=customXml/itemProps3.xml><?xml version="1.0" encoding="utf-8"?>
<ds:datastoreItem xmlns:ds="http://schemas.openxmlformats.org/officeDocument/2006/customXml" ds:itemID="{56BF64C2-9F32-4DCD-ABD8-0C72FA92D89A}"/>
</file>

<file path=customXml/itemProps4.xml><?xml version="1.0" encoding="utf-8"?>
<ds:datastoreItem xmlns:ds="http://schemas.openxmlformats.org/officeDocument/2006/customXml" ds:itemID="{D76AA726-BE61-4AB4-89B0-3EB2663ED983}"/>
</file>

<file path=docMetadata/LabelInfo.xml><?xml version="1.0" encoding="utf-8"?>
<clbl:labelList xmlns:clbl="http://schemas.microsoft.com/office/2020/mipLabelMetadata">
  <clbl:label id="{84a28940-b464-41c3-ba3b-b4fa6665bc05}" enabled="0" method="" siteId="{84a28940-b464-41c3-ba3b-b4fa6665bc05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The Nebraska Medical Center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Nebraska Medical Center</dc:creator>
  <cp:keywords/>
  <cp:lastModifiedBy>Berger, Megan K</cp:lastModifiedBy>
  <cp:revision>69</cp:revision>
  <cp:lastPrinted>2019-10-04T19:01:00Z</cp:lastPrinted>
  <dcterms:created xsi:type="dcterms:W3CDTF">2024-12-16T23:48:00Z</dcterms:created>
  <dcterms:modified xsi:type="dcterms:W3CDTF">2025-11-10T21:27:44Z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  <property fmtid="{D5CDD505-2E9C-101B-9397-08002B2CF9AE}" pid="3" name="MediaServiceImageTags">
    <vt:lpwstr/>
  </property>
</Properties>
</file>