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2972D388" w:rsidP="7BBF8257" w:rsidRDefault="2972D388" w14:paraId="73DEC8E6" w14:textId="760E6DE3">
      <w:pPr>
        <w:pStyle w:val="Normal"/>
        <w:suppressLineNumbers w:val="0"/>
        <w:bidi w:val="0"/>
        <w:spacing w:before="80" w:beforeAutospacing="off" w:after="0" w:afterAutospacing="off" w:line="259" w:lineRule="auto"/>
        <w:ind w:left="0" w:right="0"/>
        <w:jc w:val="center"/>
      </w:pPr>
      <w:r w:rsidRPr="7BBF8257" w:rsidR="2972D388">
        <w:rPr>
          <w:rFonts w:ascii="Arial" w:hAnsi="Arial"/>
          <w:b w:val="1"/>
          <w:bCs w:val="1"/>
          <w:color w:val="AC1229"/>
          <w:sz w:val="44"/>
          <w:szCs w:val="44"/>
        </w:rPr>
        <w:t>Obtaining Consent from Non-English Speaking Persons</w:t>
      </w:r>
    </w:p>
    <w:p w:rsidR="7E37488F" w:rsidP="7BBF8257" w:rsidRDefault="7E37488F" w14:paraId="40628A8C" w14:textId="236FAC6C">
      <w:pPr>
        <w:pStyle w:val="Heading2"/>
        <w:suppressLineNumbers w:val="0"/>
        <w:bidi w:val="0"/>
        <w:spacing w:before="240" w:beforeAutospacing="off" w:after="60" w:afterAutospacing="off" w:line="259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BF8257" w:rsidR="2FF510E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following document will </w:t>
      </w:r>
      <w:r w:rsidRPr="7BBF8257" w:rsidR="453BED0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guide you on</w:t>
      </w:r>
      <w:r w:rsidRPr="7BBF8257" w:rsidR="426C65E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Organization’s requirements </w:t>
      </w:r>
      <w:r w:rsidRPr="7BBF8257" w:rsidR="6720B70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for </w:t>
      </w:r>
      <w:r w:rsidRPr="7BBF8257" w:rsidR="1B69642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the process and documentation of informed consent for non-English speaking persons.</w:t>
      </w:r>
      <w:r w:rsidRPr="7BBF8257" w:rsidR="453BED0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hyperlink r:id="R5eabc24018c84ecb">
        <w:r w:rsidRPr="7BBF8257" w:rsidR="453BED0E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Click here</w:t>
        </w:r>
      </w:hyperlink>
      <w:r w:rsidRPr="7BBF8257" w:rsidR="453BED0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BBF8257" w:rsidR="453BED0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to</w:t>
      </w:r>
      <w:r w:rsidRPr="7BBF8257" w:rsidR="453BED0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review the full UNMC HRPP Policy </w:t>
      </w:r>
      <w:r w:rsidRPr="7BBF8257" w:rsidR="29F4EA5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5.</w:t>
      </w:r>
      <w:r w:rsidRPr="7BBF8257" w:rsidR="4C6D17F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7</w:t>
      </w:r>
      <w:r w:rsidRPr="7BBF8257" w:rsidR="453BED0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49C99A35" w:rsidP="49C99A35" w:rsidRDefault="49C99A35" w14:paraId="224B19B9" w14:textId="2BE9F52F">
      <w:pPr>
        <w:pStyle w:val="Normal"/>
        <w:bidi w:val="0"/>
        <w:rPr>
          <w:noProof w:val="0"/>
          <w:lang w:val="en-US"/>
        </w:rPr>
      </w:pPr>
    </w:p>
    <w:p w:rsidR="6179272D" w:rsidP="7BBF8257" w:rsidRDefault="6179272D" w14:paraId="09E17962" w14:textId="05804827">
      <w:pPr>
        <w:pStyle w:val="Normal"/>
        <w:bidi w:val="0"/>
        <w:rPr>
          <w:noProof w:val="0"/>
          <w:lang w:val="en-US"/>
        </w:rPr>
      </w:pPr>
    </w:p>
    <w:p w:rsidR="6179272D" w:rsidP="7BBF8257" w:rsidRDefault="6179272D" w14:paraId="68309691" w14:textId="2BBF5BF6">
      <w:pPr>
        <w:bidi w:val="0"/>
        <w:spacing w:before="120" w:after="120" w:line="288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7BBF8257" w:rsidR="788D50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Specific Protections and Requirements for Non-English Speaking Subjects:</w:t>
      </w:r>
    </w:p>
    <w:p w:rsidR="6179272D" w:rsidP="7BBF8257" w:rsidRDefault="6179272D" w14:paraId="5560DF35" w14:textId="420B1903">
      <w:pPr>
        <w:bidi w:val="0"/>
        <w:spacing w:before="120" w:after="120" w:line="288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BF8257" w:rsidR="788D50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C00000"/>
          <w:sz w:val="24"/>
          <w:szCs w:val="24"/>
          <w:u w:val="none"/>
          <w:lang w:val="en-US"/>
        </w:rPr>
        <w:t xml:space="preserve">Expected </w:t>
      </w:r>
      <w:r w:rsidRPr="7BBF8257" w:rsidR="788D50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Enrollment of Non-English-Speaking Subjects:</w:t>
      </w:r>
    </w:p>
    <w:p w:rsidR="6179272D" w:rsidP="7BBF8257" w:rsidRDefault="6179272D" w14:paraId="72DBE90E" w14:textId="6D11F3F7">
      <w:pPr>
        <w:bidi w:val="0"/>
        <w:spacing w:before="120" w:after="120" w:line="288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If the study is expected to include a significant number </w:t>
      </w:r>
      <w:r w:rsidRPr="7BBF8257" w:rsidR="788D500D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FF0000"/>
          <w:sz w:val="22"/>
          <w:szCs w:val="22"/>
          <w:u w:val="none"/>
          <w:lang w:val="en-US"/>
        </w:rPr>
        <w:t>(</w:t>
      </w:r>
      <w:r w:rsidRPr="7BBF8257" w:rsidR="788D500D">
        <w:rPr>
          <w:rFonts w:ascii="Arial" w:hAnsi="Arial" w:eastAsia="Arial" w:cs="Arial"/>
          <w:b w:val="1"/>
          <w:bCs w:val="1"/>
          <w:i w:val="1"/>
          <w:iCs w:val="1"/>
          <w:strike w:val="0"/>
          <w:dstrike w:val="0"/>
          <w:noProof w:val="0"/>
          <w:color w:val="FF0000"/>
          <w:sz w:val="22"/>
          <w:szCs w:val="22"/>
          <w:u w:val="none"/>
          <w:lang w:val="en-US"/>
        </w:rPr>
        <w:t>NOTE</w:t>
      </w:r>
      <w:r w:rsidRPr="7BBF8257" w:rsidR="788D500D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FF0000"/>
          <w:sz w:val="22"/>
          <w:szCs w:val="22"/>
          <w:u w:val="none"/>
          <w:lang w:val="en-US"/>
        </w:rPr>
        <w:t xml:space="preserve">: IRB discretion determines what constitutes a “significant number”) </w:t>
      </w: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of non-English speakers, the following is required:</w:t>
      </w:r>
    </w:p>
    <w:p w:rsidR="6179272D" w:rsidP="7BBF8257" w:rsidRDefault="6179272D" w14:paraId="0755E0BB" w14:textId="0A55D5F4">
      <w:pPr>
        <w:pStyle w:val="ListParagraph"/>
        <w:numPr>
          <w:ilvl w:val="0"/>
          <w:numId w:val="26"/>
        </w:numPr>
        <w:bidi w:val="0"/>
        <w:spacing w:before="120" w:after="120" w:line="288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Translated consent forms, prepared by a </w:t>
      </w:r>
      <w:r w:rsidRPr="7BBF8257" w:rsidR="788D50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Qualified Translator </w:t>
      </w:r>
      <w:r w:rsidRPr="7BBF8257" w:rsidR="788D500D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(see Addendum A)</w:t>
      </w:r>
    </w:p>
    <w:p w:rsidR="6179272D" w:rsidP="7BBF8257" w:rsidRDefault="6179272D" w14:paraId="42DD9360" w14:textId="0C0F49AA">
      <w:pPr>
        <w:pStyle w:val="ListParagraph"/>
        <w:numPr>
          <w:ilvl w:val="0"/>
          <w:numId w:val="26"/>
        </w:numPr>
        <w:bidi w:val="0"/>
        <w:spacing w:before="120" w:after="120" w:line="288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Qualified Interpreter </w:t>
      </w: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must be identified in advance</w:t>
      </w:r>
      <w:r w:rsidRPr="7BBF8257" w:rsidR="788D500D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(see Addendum B)</w:t>
      </w:r>
    </w:p>
    <w:p w:rsidR="6179272D" w:rsidP="7BBF8257" w:rsidRDefault="6179272D" w14:paraId="4AC541BA" w14:textId="7AE2D9AF">
      <w:pPr>
        <w:pStyle w:val="ListParagraph"/>
        <w:numPr>
          <w:ilvl w:val="0"/>
          <w:numId w:val="26"/>
        </w:numPr>
        <w:bidi w:val="0"/>
        <w:spacing w:before="120" w:after="120" w:line="288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Interpreters must be given the IRB-approved ICF ahead of time whenever possible</w:t>
      </w:r>
    </w:p>
    <w:p w:rsidR="6179272D" w:rsidP="7BBF8257" w:rsidRDefault="6179272D" w14:paraId="0C653AC9" w14:textId="5C323231">
      <w:pPr>
        <w:pStyle w:val="ListParagraph"/>
        <w:numPr>
          <w:ilvl w:val="0"/>
          <w:numId w:val="26"/>
        </w:numPr>
        <w:bidi w:val="0"/>
        <w:spacing w:before="120" w:after="120" w:line="288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subject must sign and date the non-English ICF at the conclusion of the consent process</w:t>
      </w:r>
    </w:p>
    <w:p w:rsidR="6179272D" w:rsidP="7BBF8257" w:rsidRDefault="6179272D" w14:paraId="57EB7E4C" w14:textId="33695CC6">
      <w:pPr>
        <w:pStyle w:val="ListParagraph"/>
        <w:numPr>
          <w:ilvl w:val="0"/>
          <w:numId w:val="26"/>
        </w:numPr>
        <w:bidi w:val="0"/>
        <w:spacing w:before="120" w:after="120" w:line="288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person obtaining consent must sign and date the English version of the ICF</w:t>
      </w:r>
    </w:p>
    <w:p w:rsidR="6179272D" w:rsidP="7BBF8257" w:rsidRDefault="6179272D" w14:paraId="0C512F5F" w14:textId="38AB2164">
      <w:pPr>
        <w:pStyle w:val="ListParagraph"/>
        <w:numPr>
          <w:ilvl w:val="0"/>
          <w:numId w:val="26"/>
        </w:numPr>
        <w:bidi w:val="0"/>
        <w:spacing w:before="120" w:after="120" w:line="288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consent process must be documented in the medical or research record, including:</w:t>
      </w:r>
    </w:p>
    <w:p w:rsidR="6179272D" w:rsidP="7BBF8257" w:rsidRDefault="6179272D" w14:paraId="4B50C9C5" w14:textId="5B055CCF">
      <w:pPr>
        <w:pStyle w:val="ListParagraph"/>
        <w:numPr>
          <w:ilvl w:val="1"/>
          <w:numId w:val="26"/>
        </w:numPr>
        <w:bidi w:val="0"/>
        <w:spacing w:before="120" w:after="120" w:line="288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Names of those involved</w:t>
      </w:r>
    </w:p>
    <w:p w:rsidR="6179272D" w:rsidP="1BAECFD3" w:rsidRDefault="6179272D" w14:paraId="3AD218D3" w14:textId="06E44E8D">
      <w:pPr>
        <w:pStyle w:val="ListParagraph"/>
        <w:numPr>
          <w:ilvl w:val="1"/>
          <w:numId w:val="26"/>
        </w:numPr>
        <w:bidi w:val="0"/>
        <w:spacing w:before="120" w:after="120" w:line="288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BAECFD3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Interpreter's name or ID number</w:t>
      </w:r>
    </w:p>
    <w:p w:rsidR="6179272D" w:rsidP="7BBF8257" w:rsidRDefault="6179272D" w14:paraId="6A4912A8" w14:textId="31492DD4">
      <w:pPr>
        <w:bidi w:val="0"/>
        <w:spacing w:before="120" w:after="120" w:line="288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BF8257" w:rsidR="788D50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C00000"/>
          <w:sz w:val="24"/>
          <w:szCs w:val="24"/>
          <w:u w:val="none"/>
          <w:lang w:val="en-US"/>
        </w:rPr>
        <w:t xml:space="preserve">Unexpected </w:t>
      </w:r>
      <w:r w:rsidRPr="7BBF8257" w:rsidR="788D50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Enrollment of a Non-English-Speaking Subject:</w:t>
      </w:r>
    </w:p>
    <w:p w:rsidR="6179272D" w:rsidP="7BBF8257" w:rsidRDefault="6179272D" w14:paraId="240F93F1" w14:textId="214DDEA9">
      <w:pPr>
        <w:pStyle w:val="ListParagraph"/>
        <w:numPr>
          <w:ilvl w:val="0"/>
          <w:numId w:val="27"/>
        </w:numPr>
        <w:bidi w:val="0"/>
        <w:spacing w:before="120" w:after="120" w:line="288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Scenario A: </w:t>
      </w:r>
      <w:r w:rsidRPr="7BBF8257" w:rsidR="788D50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FF0000"/>
          <w:sz w:val="22"/>
          <w:szCs w:val="22"/>
          <w:u w:val="none"/>
          <w:lang w:val="en-US"/>
        </w:rPr>
        <w:t>No Direct Therapeutic Benefit</w:t>
      </w:r>
    </w:p>
    <w:p w:rsidR="6179272D" w:rsidP="7BBF8257" w:rsidRDefault="6179272D" w14:paraId="22326CB5" w14:textId="41FE4E05">
      <w:pPr>
        <w:pStyle w:val="ListParagraph"/>
        <w:numPr>
          <w:ilvl w:val="1"/>
          <w:numId w:val="27"/>
        </w:numPr>
        <w:bidi w:val="0"/>
        <w:spacing w:before="120" w:after="120" w:line="288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Cannot enroll until:</w:t>
      </w:r>
    </w:p>
    <w:p w:rsidR="6179272D" w:rsidP="7BBF8257" w:rsidRDefault="6179272D" w14:paraId="57D3EE17" w14:textId="6F634CDA">
      <w:pPr>
        <w:pStyle w:val="ListParagraph"/>
        <w:numPr>
          <w:ilvl w:val="2"/>
          <w:numId w:val="27"/>
        </w:numPr>
        <w:bidi w:val="0"/>
        <w:spacing w:before="120" w:after="120" w:line="288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IRB has approved a translated ICF, and</w:t>
      </w:r>
    </w:p>
    <w:p w:rsidR="6179272D" w:rsidP="7BBF8257" w:rsidRDefault="6179272D" w14:paraId="6A13A4F3" w14:textId="0087F409">
      <w:pPr>
        <w:pStyle w:val="ListParagraph"/>
        <w:numPr>
          <w:ilvl w:val="2"/>
          <w:numId w:val="27"/>
        </w:numPr>
        <w:bidi w:val="0"/>
        <w:spacing w:before="120" w:after="120" w:line="288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An interpreter is used (PI or study staff may serve as the interpreter if fluent)</w:t>
      </w:r>
    </w:p>
    <w:p w:rsidR="6179272D" w:rsidP="7BBF8257" w:rsidRDefault="6179272D" w14:paraId="68A6B1EE" w14:textId="5C35B770">
      <w:pPr>
        <w:pStyle w:val="ListParagraph"/>
        <w:numPr>
          <w:ilvl w:val="0"/>
          <w:numId w:val="27"/>
        </w:numPr>
        <w:bidi w:val="0"/>
        <w:spacing w:before="120" w:after="120" w:line="288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Scenario B: </w:t>
      </w:r>
      <w:r w:rsidRPr="7BBF8257" w:rsidR="788D50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FF0000"/>
          <w:sz w:val="22"/>
          <w:szCs w:val="22"/>
          <w:u w:val="none"/>
          <w:lang w:val="en-US"/>
        </w:rPr>
        <w:t>Prospect of Direct Therapeutic Benefit</w:t>
      </w:r>
    </w:p>
    <w:p w:rsidR="6179272D" w:rsidP="7BBF8257" w:rsidRDefault="6179272D" w14:paraId="522E6F81" w14:textId="19AC816E">
      <w:pPr>
        <w:pStyle w:val="ListParagraph"/>
        <w:numPr>
          <w:ilvl w:val="1"/>
          <w:numId w:val="27"/>
        </w:numPr>
        <w:bidi w:val="0"/>
        <w:spacing w:before="120" w:after="120" w:line="288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Subject may be enrolled using the IRB-approved short form, following </w:t>
      </w:r>
      <w:r w:rsidRPr="7BBF8257" w:rsidR="788D50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HRPP Policy 5.</w:t>
      </w:r>
      <w:r w:rsidRPr="7BBF8257" w:rsidR="5FDAAA39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5</w:t>
      </w:r>
    </w:p>
    <w:p w:rsidR="6179272D" w:rsidP="7BBF8257" w:rsidRDefault="6179272D" w14:paraId="1211A4DE" w14:textId="628B83E9">
      <w:pPr>
        <w:bidi w:val="0"/>
        <w:spacing w:before="120" w:after="120" w:line="288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7BBF8257" w:rsidR="788D50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ADDENDUM A</w:t>
      </w:r>
    </w:p>
    <w:p w:rsidR="6179272D" w:rsidP="7BBF8257" w:rsidRDefault="6179272D" w14:paraId="3CA56775" w14:textId="19407A72">
      <w:pPr>
        <w:bidi w:val="0"/>
        <w:spacing w:before="120" w:after="120" w:line="288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NOTE</w:t>
      </w: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: this is a summary of the full policy, which can be found </w:t>
      </w:r>
      <w:hyperlink r:id="R7260828082714446">
        <w:r w:rsidRPr="7BBF8257" w:rsidR="788D500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lang w:val="en-US"/>
          </w:rPr>
          <w:t>here</w:t>
        </w:r>
      </w:hyperlink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</w:t>
      </w:r>
    </w:p>
    <w:p w:rsidR="6179272D" w:rsidP="7BBF8257" w:rsidRDefault="6179272D" w14:paraId="233F79A1" w14:textId="4DE5879E">
      <w:p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7BBF8257" w:rsidR="788D50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Minimal Requirements for Translation of Informed Consent Documents</w:t>
      </w:r>
    </w:p>
    <w:p w:rsidR="6179272D" w:rsidP="7BBF8257" w:rsidRDefault="6179272D" w14:paraId="25964ADC" w14:textId="106F1696">
      <w:p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BF8257" w:rsidR="788D50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General Criteria:</w:t>
      </w:r>
    </w:p>
    <w:p w:rsidR="6179272D" w:rsidP="7BBF8257" w:rsidRDefault="6179272D" w14:paraId="7567DFB7" w14:textId="290081D6">
      <w:pPr>
        <w:pStyle w:val="ListParagraph"/>
        <w:numPr>
          <w:ilvl w:val="0"/>
          <w:numId w:val="28"/>
        </w:num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Translators must be fluent in English and the target language</w:t>
      </w:r>
    </w:p>
    <w:p w:rsidR="6179272D" w:rsidP="7BBF8257" w:rsidRDefault="6179272D" w14:paraId="36C3ADBD" w14:textId="06DF5F58">
      <w:pPr>
        <w:pStyle w:val="ListParagraph"/>
        <w:numPr>
          <w:ilvl w:val="0"/>
          <w:numId w:val="28"/>
        </w:num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Preferably, translators should have knowledge of research methodology</w:t>
      </w:r>
    </w:p>
    <w:p w:rsidR="6179272D" w:rsidP="7BBF8257" w:rsidRDefault="6179272D" w14:paraId="5E7E8315" w14:textId="1BC28D85">
      <w:pPr>
        <w:pStyle w:val="ListParagraph"/>
        <w:numPr>
          <w:ilvl w:val="0"/>
          <w:numId w:val="28"/>
        </w:num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For </w:t>
      </w:r>
      <w:r w:rsidRPr="7BBF8257" w:rsidR="788D50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C00000"/>
          <w:sz w:val="22"/>
          <w:szCs w:val="22"/>
          <w:u w:val="none"/>
          <w:lang w:val="en-US"/>
        </w:rPr>
        <w:t>greater-than-minimal-risk research</w:t>
      </w: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, stricter standards apply (see below)</w:t>
      </w:r>
    </w:p>
    <w:p w:rsidR="6179272D" w:rsidP="7BBF8257" w:rsidRDefault="6179272D" w14:paraId="695F88BA" w14:textId="3892C76A">
      <w:p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BF8257" w:rsidR="788D50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For Research Conducted Solely Within the Organization:</w:t>
      </w:r>
    </w:p>
    <w:p w:rsidR="6179272D" w:rsidP="727E7419" w:rsidRDefault="6179272D" w14:paraId="04C4F74F" w14:textId="33C62F87">
      <w:p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27E7419" w:rsidR="788D50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Acceptable translation methods</w:t>
      </w:r>
      <w:r w:rsidRPr="727E7419" w:rsidR="788D500D">
        <w:rPr>
          <w:rFonts w:ascii="Arial" w:hAnsi="Arial" w:eastAsia="Arial" w:cs="Arial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727E7419" w:rsidR="788D500D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(in order of preference):</w:t>
      </w:r>
    </w:p>
    <w:p w:rsidR="6179272D" w:rsidP="7BBF8257" w:rsidRDefault="6179272D" w14:paraId="3F376B3C" w14:textId="686E7AB3">
      <w:pPr>
        <w:pStyle w:val="ListParagraph"/>
        <w:numPr>
          <w:ilvl w:val="0"/>
          <w:numId w:val="29"/>
        </w:num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American Translators Association (ATA) certified translator</w:t>
      </w:r>
    </w:p>
    <w:p w:rsidR="6179272D" w:rsidP="7BBF8257" w:rsidRDefault="6179272D" w14:paraId="4BA089B0" w14:textId="13393092">
      <w:pPr>
        <w:pStyle w:val="ListParagraph"/>
        <w:numPr>
          <w:ilvl w:val="0"/>
          <w:numId w:val="29"/>
        </w:num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Translator certified by another non-profit or government agency</w:t>
      </w:r>
    </w:p>
    <w:p w:rsidR="6179272D" w:rsidP="7BBF8257" w:rsidRDefault="6179272D" w14:paraId="599B2450" w14:textId="76F1418C">
      <w:pPr>
        <w:pStyle w:val="ListParagraph"/>
        <w:numPr>
          <w:ilvl w:val="0"/>
          <w:numId w:val="29"/>
        </w:num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Professional translation service (must certify accuracy)</w:t>
      </w:r>
    </w:p>
    <w:p w:rsidR="6179272D" w:rsidP="7BBF8257" w:rsidRDefault="6179272D" w14:paraId="6324852E" w14:textId="7A18B599">
      <w:pPr>
        <w:pStyle w:val="ListParagraph"/>
        <w:numPr>
          <w:ilvl w:val="0"/>
          <w:numId w:val="29"/>
        </w:num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“Competent to translate” individual </w:t>
      </w:r>
    </w:p>
    <w:p w:rsidR="6179272D" w:rsidP="7BBF8257" w:rsidRDefault="6179272D" w14:paraId="3908A157" w14:textId="00232578">
      <w:pPr>
        <w:pStyle w:val="ListParagraph"/>
        <w:numPr>
          <w:ilvl w:val="1"/>
          <w:numId w:val="29"/>
        </w:num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Must include certification statement affirming translation is complete and accurate</w:t>
      </w:r>
    </w:p>
    <w:p w:rsidR="6179272D" w:rsidP="727E7419" w:rsidRDefault="6179272D" w14:paraId="499E1646" w14:textId="53360D48">
      <w:pPr>
        <w:pStyle w:val="ListParagraph"/>
        <w:numPr>
          <w:ilvl w:val="1"/>
          <w:numId w:val="29"/>
        </w:numPr>
        <w:bidi w:val="0"/>
        <w:spacing w:before="120" w:after="120" w:line="288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27E7419" w:rsidR="788D50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Qualifying individuals:</w:t>
      </w:r>
    </w:p>
    <w:p w:rsidR="6179272D" w:rsidP="7BBF8257" w:rsidRDefault="6179272D" w14:paraId="1EDC2C2E" w14:textId="64627646">
      <w:pPr>
        <w:pStyle w:val="ListParagraph"/>
        <w:numPr>
          <w:ilvl w:val="2"/>
          <w:numId w:val="29"/>
        </w:num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Foreign language instructors (university/college)</w:t>
      </w:r>
    </w:p>
    <w:p w:rsidR="6179272D" w:rsidP="7BBF8257" w:rsidRDefault="6179272D" w14:paraId="31472D1C" w14:textId="61447370">
      <w:pPr>
        <w:pStyle w:val="ListParagraph"/>
        <w:numPr>
          <w:ilvl w:val="2"/>
          <w:numId w:val="29"/>
        </w:num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Graduate language students (currently enrolled)</w:t>
      </w:r>
    </w:p>
    <w:p w:rsidR="6179272D" w:rsidP="7BBF8257" w:rsidRDefault="6179272D" w14:paraId="145E249B" w14:textId="7B305C58">
      <w:pPr>
        <w:pStyle w:val="ListParagraph"/>
        <w:numPr>
          <w:ilvl w:val="2"/>
          <w:numId w:val="29"/>
        </w:num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Bilingual individuals (including research staff) fluent in both languages</w:t>
      </w:r>
    </w:p>
    <w:p w:rsidR="6179272D" w:rsidP="7BBF8257" w:rsidRDefault="6179272D" w14:paraId="10ED416E" w14:textId="4BD1E1AA">
      <w:pPr>
        <w:pStyle w:val="ListParagraph"/>
        <w:numPr>
          <w:ilvl w:val="1"/>
          <w:numId w:val="29"/>
        </w:num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FF0000"/>
          <w:sz w:val="22"/>
          <w:szCs w:val="22"/>
          <w:u w:val="none"/>
          <w:lang w:val="en-US"/>
        </w:rPr>
        <w:t xml:space="preserve">For greater than minimal risk research: </w:t>
      </w: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highlight w:val="yellow"/>
          <w:u w:val="none"/>
          <w:lang w:val="en-US"/>
        </w:rPr>
        <w:t>back-translation is required</w:t>
      </w: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by a different person, preferably some from categories 1-3</w:t>
      </w:r>
    </w:p>
    <w:p w:rsidR="6179272D" w:rsidP="1BAECFD3" w:rsidRDefault="6179272D" w14:paraId="0EFD93D0" w14:textId="38254780">
      <w:p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BAECFD3" w:rsidR="788D50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For Multi-Institutional Research: </w:t>
      </w:r>
      <w:r w:rsidRPr="1BAECFD3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translations must be accompanied by documentation that the translator meet</w:t>
      </w:r>
      <w:r w:rsidRPr="1BAECFD3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 the qualifications listed above</w:t>
      </w:r>
    </w:p>
    <w:p w:rsidR="6179272D" w:rsidP="727E7419" w:rsidRDefault="6179272D" w14:paraId="6DC6CB57" w14:textId="707ACF43">
      <w:pPr>
        <w:bidi w:val="0"/>
        <w:spacing w:before="120" w:after="120" w:line="288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</w:pPr>
    </w:p>
    <w:p w:rsidR="6179272D" w:rsidP="727E7419" w:rsidRDefault="6179272D" w14:paraId="27D510F3" w14:textId="7C16D1C2">
      <w:pPr>
        <w:bidi w:val="0"/>
        <w:spacing w:before="120" w:after="120" w:line="288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</w:pPr>
    </w:p>
    <w:p w:rsidR="6179272D" w:rsidP="727E7419" w:rsidRDefault="6179272D" w14:paraId="10C82331" w14:textId="5E531A71">
      <w:pPr>
        <w:bidi w:val="0"/>
        <w:spacing w:before="120" w:after="120" w:line="288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</w:pPr>
    </w:p>
    <w:p w:rsidR="6179272D" w:rsidP="727E7419" w:rsidRDefault="6179272D" w14:paraId="118045D4" w14:textId="6A9C93E5">
      <w:pPr>
        <w:bidi w:val="0"/>
        <w:spacing w:before="120" w:after="120" w:line="288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</w:pPr>
    </w:p>
    <w:p w:rsidR="6179272D" w:rsidP="1BAECFD3" w:rsidRDefault="6179272D" w14:paraId="7A635E12" w14:textId="315DF741">
      <w:pPr>
        <w:pStyle w:val="Normal"/>
        <w:bidi w:val="0"/>
        <w:spacing w:before="120" w:after="120" w:line="288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</w:pPr>
    </w:p>
    <w:p w:rsidR="6179272D" w:rsidP="727E7419" w:rsidRDefault="6179272D" w14:paraId="2C925D0C" w14:textId="512DDC38">
      <w:pPr>
        <w:pStyle w:val="Normal"/>
        <w:bidi w:val="0"/>
        <w:spacing w:before="120" w:after="120" w:line="288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727E7419" w:rsidR="788D50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ADDENDUM B</w:t>
      </w:r>
    </w:p>
    <w:p w:rsidR="6179272D" w:rsidP="7BBF8257" w:rsidRDefault="6179272D" w14:paraId="5470A247" w14:textId="0A45EF17">
      <w:pPr>
        <w:bidi w:val="0"/>
        <w:spacing w:before="120" w:after="120" w:line="288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NOTE</w:t>
      </w: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: this is a summary of the full policy, which can be found </w:t>
      </w:r>
      <w:hyperlink r:id="R385d858cd08744de">
        <w:r w:rsidRPr="7BBF8257" w:rsidR="788D500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lang w:val="en-US"/>
          </w:rPr>
          <w:t>here</w:t>
        </w:r>
      </w:hyperlink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</w:t>
      </w:r>
    </w:p>
    <w:p w:rsidR="6179272D" w:rsidP="7BBF8257" w:rsidRDefault="6179272D" w14:paraId="119871BA" w14:textId="5AEE1736">
      <w:p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7BBF8257" w:rsidR="788D50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Minimal Requirements for Interpretation:</w:t>
      </w:r>
    </w:p>
    <w:p w:rsidR="6179272D" w:rsidP="7BBF8257" w:rsidRDefault="6179272D" w14:paraId="21369530" w14:textId="5EE7C030">
      <w:p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BF8257" w:rsidR="788D50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General Requirements:</w:t>
      </w:r>
    </w:p>
    <w:p w:rsidR="6179272D" w:rsidP="7BBF8257" w:rsidRDefault="6179272D" w14:paraId="08C55E86" w14:textId="60D5BAB8">
      <w:pPr>
        <w:pStyle w:val="ListParagraph"/>
        <w:numPr>
          <w:ilvl w:val="0"/>
          <w:numId w:val="30"/>
        </w:num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Interpreters must be fluent in English and the subject’s language</w:t>
      </w:r>
    </w:p>
    <w:p w:rsidR="6179272D" w:rsidP="7BBF8257" w:rsidRDefault="6179272D" w14:paraId="79D83455" w14:textId="408ACCD5">
      <w:pPr>
        <w:pStyle w:val="ListParagraph"/>
        <w:numPr>
          <w:ilvl w:val="0"/>
          <w:numId w:val="30"/>
        </w:num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Preferably with research methodology knowledge</w:t>
      </w:r>
    </w:p>
    <w:p w:rsidR="6179272D" w:rsidP="727E7419" w:rsidRDefault="6179272D" w14:paraId="758B8625" w14:textId="6BD8B6EC">
      <w:p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27E7419" w:rsidR="788D50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Qualified Interpreters</w:t>
      </w:r>
      <w:r w:rsidRPr="727E7419" w:rsidR="788D500D">
        <w:rPr>
          <w:rFonts w:ascii="Arial" w:hAnsi="Arial" w:eastAsia="Arial" w:cs="Arial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727E7419" w:rsidR="788D500D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(in order of preference)</w:t>
      </w:r>
      <w:r w:rsidRPr="727E7419" w:rsidR="788D500D">
        <w:rPr>
          <w:rFonts w:ascii="Arial" w:hAnsi="Arial" w:eastAsia="Arial" w:cs="Arial"/>
          <w:b w:val="1"/>
          <w:bCs w:val="1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:</w:t>
      </w:r>
    </w:p>
    <w:p w:rsidR="6179272D" w:rsidP="7BBF8257" w:rsidRDefault="6179272D" w14:paraId="79F70B64" w14:textId="609706B2">
      <w:pPr>
        <w:pStyle w:val="ListParagraph"/>
        <w:numPr>
          <w:ilvl w:val="0"/>
          <w:numId w:val="31"/>
        </w:num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Certified Interpreter through the National Board of Certification for Medical Interpreters, Certification Commission for Healthcare Interpreters, or Federal, State, or Municipal certification</w:t>
      </w:r>
    </w:p>
    <w:p w:rsidR="6179272D" w:rsidP="7BBF8257" w:rsidRDefault="6179272D" w14:paraId="423E7F8D" w14:textId="66A24FD7">
      <w:pPr>
        <w:pStyle w:val="ListParagraph"/>
        <w:numPr>
          <w:ilvl w:val="0"/>
          <w:numId w:val="31"/>
        </w:num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Organization-employed/contracted interpreter</w:t>
      </w:r>
    </w:p>
    <w:p w:rsidR="6179272D" w:rsidP="7BBF8257" w:rsidRDefault="6179272D" w14:paraId="5F9C1806" w14:textId="3C4B9F51">
      <w:pPr>
        <w:pStyle w:val="ListParagraph"/>
        <w:numPr>
          <w:ilvl w:val="1"/>
          <w:numId w:val="31"/>
        </w:num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Includes clinical context providers and commercial services </w:t>
      </w:r>
      <w:r w:rsidRPr="7BBF8257" w:rsidR="788D500D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(e.g. CyraCom)</w:t>
      </w:r>
    </w:p>
    <w:p w:rsidR="6179272D" w:rsidP="7BBF8257" w:rsidRDefault="6179272D" w14:paraId="639698BC" w14:textId="7D39FF7D">
      <w:pPr>
        <w:pStyle w:val="ListParagraph"/>
        <w:numPr>
          <w:ilvl w:val="0"/>
          <w:numId w:val="31"/>
        </w:num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Fluent institutional staff from UNMC, NM, Children’s, BMC, UNO, or the study site</w:t>
      </w:r>
    </w:p>
    <w:p w:rsidR="6179272D" w:rsidP="7BBF8257" w:rsidRDefault="6179272D" w14:paraId="25BEA6DE" w14:textId="2C0E2F6D">
      <w:pPr>
        <w:pStyle w:val="ListParagraph"/>
        <w:numPr>
          <w:ilvl w:val="0"/>
          <w:numId w:val="31"/>
        </w:num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Study personnel fluent in both languages </w:t>
      </w:r>
    </w:p>
    <w:p w:rsidR="6179272D" w:rsidP="7BBF8257" w:rsidRDefault="6179272D" w14:paraId="0A40E4B5" w14:textId="2CA4DFAB">
      <w:pPr>
        <w:pStyle w:val="ListParagraph"/>
        <w:numPr>
          <w:ilvl w:val="0"/>
          <w:numId w:val="31"/>
        </w:num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Other fluent individuals that preferably understand research context</w:t>
      </w:r>
    </w:p>
    <w:p w:rsidR="6179272D" w:rsidP="7BBF8257" w:rsidRDefault="6179272D" w14:paraId="1D031690" w14:textId="48E7D96E">
      <w:pPr>
        <w:pStyle w:val="ListParagraph"/>
        <w:numPr>
          <w:ilvl w:val="1"/>
          <w:numId w:val="31"/>
        </w:num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University language instructors</w:t>
      </w:r>
    </w:p>
    <w:p w:rsidR="6179272D" w:rsidP="7BBF8257" w:rsidRDefault="6179272D" w14:paraId="3BCBED89" w14:textId="62CFB6BD">
      <w:pPr>
        <w:pStyle w:val="ListParagraph"/>
        <w:numPr>
          <w:ilvl w:val="1"/>
          <w:numId w:val="31"/>
        </w:num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Graduate language students</w:t>
      </w:r>
    </w:p>
    <w:p w:rsidR="6179272D" w:rsidP="7BBF8257" w:rsidRDefault="6179272D" w14:paraId="47D355BF" w14:textId="2CC11B10">
      <w:pPr>
        <w:pStyle w:val="ListParagraph"/>
        <w:numPr>
          <w:ilvl w:val="1"/>
          <w:numId w:val="31"/>
        </w:num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Other bilingual persons </w:t>
      </w:r>
    </w:p>
    <w:p w:rsidR="6179272D" w:rsidP="7BBF8257" w:rsidRDefault="6179272D" w14:paraId="749CA7B5" w14:textId="12CECB2E">
      <w:p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BF8257" w:rsidR="788D50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Additional Considerations:</w:t>
      </w:r>
    </w:p>
    <w:p w:rsidR="6179272D" w:rsidP="7BBF8257" w:rsidRDefault="6179272D" w14:paraId="2DC73951" w14:textId="4037A410">
      <w:pPr>
        <w:pStyle w:val="ListParagraph"/>
        <w:numPr>
          <w:ilvl w:val="0"/>
          <w:numId w:val="32"/>
        </w:num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If a subject/LAR wishes to bring their own interpreter, a Qualified Interpreter (as described above) must still be present to ensure accuracy</w:t>
      </w:r>
    </w:p>
    <w:p w:rsidR="6179272D" w:rsidP="7BBF8257" w:rsidRDefault="6179272D" w14:paraId="661EFBD5" w14:textId="64B298C4">
      <w:pPr>
        <w:pStyle w:val="ListParagraph"/>
        <w:numPr>
          <w:ilvl w:val="0"/>
          <w:numId w:val="32"/>
        </w:numPr>
        <w:bidi w:val="0"/>
        <w:spacing w:before="120" w:after="120" w:line="288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FF0000"/>
          <w:sz w:val="22"/>
          <w:szCs w:val="22"/>
          <w:lang w:val="en-US"/>
        </w:rPr>
      </w:pPr>
      <w:r w:rsidRPr="7BBF8257" w:rsidR="788D500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FF0000"/>
          <w:sz w:val="22"/>
          <w:szCs w:val="22"/>
          <w:highlight w:val="yellow"/>
          <w:u w:val="none"/>
          <w:lang w:val="en-US"/>
        </w:rPr>
        <w:t>Minors may NOT serve as interpreters under any circumstance</w:t>
      </w:r>
    </w:p>
    <w:p w:rsidR="6179272D" w:rsidP="6179272D" w:rsidRDefault="6179272D" w14:paraId="3F9BFF72" w14:textId="389F7DA4">
      <w:pPr>
        <w:pStyle w:val="Normal"/>
        <w:bidi w:val="0"/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sectPr w:rsidRPr="00C2690D" w:rsidR="000F7739" w:rsidSect="00A1670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orient="portrait"/>
      <w:pgMar w:top="864" w:right="1440" w:bottom="1440" w:left="1440" w:header="360" w:footer="348" w:gutter="0"/>
      <w:cols w:space="720"/>
      <w:titlePg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57088" w:rsidP="009E067E" w:rsidRDefault="00057088" w14:paraId="04AFE37C" w14:textId="77777777">
      <w:r>
        <w:separator/>
      </w:r>
    </w:p>
  </w:endnote>
  <w:endnote w:type="continuationSeparator" w:id="0">
    <w:p w:rsidR="00057088" w:rsidP="009E067E" w:rsidRDefault="00057088" w14:paraId="013CF99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5946569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FC2847" w:rsidP="00235C44" w:rsidRDefault="00FC2847" w14:paraId="1A32C06C" w14:textId="0C24CFAE">
        <w:pPr>
          <w:pStyle w:val="Footer"/>
          <w:framePr w:wrap="none" w:hAnchor="margin" w:vAnchor="tex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FC2847" w:rsidP="00FC2847" w:rsidRDefault="00FC2847" w14:paraId="4A08D10E" w14:textId="77777777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FC2847" w:rsidR="00FC2847" w:rsidP="002C7626" w:rsidRDefault="00BC2903" w14:paraId="32525ECF" w14:textId="095D3076">
    <w:pPr>
      <w:pStyle w:val="Footer"/>
      <w:framePr w:wrap="none" w:hAnchor="page" w:vAnchor="text" w:x="1462" w:y="-208"/>
      <w:rPr>
        <w:rStyle w:val="PageNumber"/>
        <w:rFonts w:ascii="Arial" w:hAnsi="Arial" w:cs="Arial"/>
        <w:color w:val="303B41" w:themeColor="text2"/>
        <w:sz w:val="16"/>
        <w:szCs w:val="16"/>
      </w:rPr>
    </w:pPr>
    <w:sdt>
      <w:sdtPr>
        <w:rPr>
          <w:rStyle w:val="PageNumber"/>
          <w:rFonts w:ascii="Arial" w:hAnsi="Arial" w:cs="Arial"/>
          <w:color w:val="303B41" w:themeColor="text2"/>
          <w:sz w:val="16"/>
          <w:szCs w:val="16"/>
        </w:rPr>
        <w:id w:val="1411353845"/>
        <w:docPartObj>
          <w:docPartGallery w:val="Page Numbers (Bottom of Page)"/>
          <w:docPartUnique/>
        </w:docPartObj>
      </w:sdtPr>
      <w:sdtEndPr>
        <w:rPr>
          <w:rStyle w:val="PageNumber"/>
        </w:rPr>
      </w:sdtEndPr>
      <w:sdtContent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begin"/>
        </w:r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instrText xml:space="preserve"> PAGE </w:instrText>
        </w:r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separate"/>
        </w:r>
        <w:r w:rsidRPr="00FC2847" w:rsidR="00FC2847">
          <w:rPr>
            <w:rStyle w:val="PageNumber"/>
            <w:rFonts w:ascii="Arial" w:hAnsi="Arial" w:cs="Arial"/>
            <w:noProof/>
            <w:color w:val="303B41" w:themeColor="text2"/>
            <w:sz w:val="16"/>
            <w:szCs w:val="16"/>
          </w:rPr>
          <w:t>2</w:t>
        </w:r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end"/>
        </w:r>
        <w:r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  <w:lang w:val="en-US"/>
          </w:rPr>
          <w:t xml:space="preserve">  |  UNIVERSITY OF NEBRASKA MEDICAL CENTER</w:t>
        </w:r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  <w:lang w:val="en-US"/>
          </w:rPr>
          <w:t xml:space="preserve"> </w:t>
        </w:r>
      </w:sdtContent>
    </w:sdt>
  </w:p>
  <w:p w:rsidRPr="002B5418" w:rsidR="001C1448" w:rsidP="00FC2847" w:rsidRDefault="001C1448" w14:paraId="4B0D09E1" w14:textId="58940DD6">
    <w:pPr>
      <w:autoSpaceDE w:val="0"/>
      <w:autoSpaceDN w:val="0"/>
      <w:adjustRightInd w:val="0"/>
      <w:ind w:left="-1080"/>
      <w:rPr>
        <w:rFonts w:ascii="Arial" w:hAnsi="Arial"/>
        <w:color w:val="80808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1670F" w:rsidRDefault="00A1670F" w14:paraId="42E3E3DC" w14:textId="66ED92E8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329C1BF" wp14:editId="58104B72">
          <wp:simplePos x="0" y="0"/>
          <wp:positionH relativeFrom="column">
            <wp:posOffset>5590268</wp:posOffset>
          </wp:positionH>
          <wp:positionV relativeFrom="paragraph">
            <wp:posOffset>-324485</wp:posOffset>
          </wp:positionV>
          <wp:extent cx="914400" cy="369211"/>
          <wp:effectExtent l="0" t="0" r="0" b="0"/>
          <wp:wrapSquare wrapText="bothSides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UNMC_Wordmark_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3692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57088" w:rsidP="009E067E" w:rsidRDefault="00057088" w14:paraId="540E3F76" w14:textId="77777777">
      <w:r>
        <w:separator/>
      </w:r>
    </w:p>
  </w:footnote>
  <w:footnote w:type="continuationSeparator" w:id="0">
    <w:p w:rsidR="00057088" w:rsidP="009E067E" w:rsidRDefault="00057088" w14:paraId="05F8E433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C1448" w:rsidP="00636982" w:rsidRDefault="001C1448" w14:paraId="566D3CD0" w14:textId="2E49998A">
    <w:pPr>
      <w:pStyle w:val="Header"/>
      <w:ind w:left="-144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1670F" w:rsidRDefault="007C243D" w14:paraId="7D8D2CCD" w14:textId="780333BF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DE52E62" wp14:editId="68E6DA4C">
          <wp:simplePos x="0" y="0"/>
          <wp:positionH relativeFrom="column">
            <wp:posOffset>-685800</wp:posOffset>
          </wp:positionH>
          <wp:positionV relativeFrom="paragraph">
            <wp:posOffset>6350</wp:posOffset>
          </wp:positionV>
          <wp:extent cx="7315200" cy="914400"/>
          <wp:effectExtent l="0" t="0" r="0" b="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UNMC-Acronym-Header-v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31">
    <w:nsid w:val="23c29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553c637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9">
    <w:nsid w:val="258be2d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1c6a6ba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  <w:rPr>
        <w:rFonts w:hint="default" w:ascii="Arial" w:hAnsi="Aria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7">
    <w:nsid w:val="416cea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6723af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Symbol" w:hAnsi="Symbol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c8b0d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31a3f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5165a7f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2">
    <w:nsid w:val="42fc6b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f226d4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nsid w:val="7be4c6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170181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1bd49e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Symbol" w:hAnsi="Symbol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5b2489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Symbol" w:hAnsi="Symbol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2e10584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792faf9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  <w:rPr>
        <w:rFonts w:hint="default" w:ascii="Arial" w:hAnsi="Aria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44372b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2cfa1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7d3f5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db0b3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1D"/>
    <w:multiLevelType w:val="multilevel"/>
    <w:tmpl w:val="FDEC0FF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3AD25F4"/>
    <w:multiLevelType w:val="hybridMultilevel"/>
    <w:tmpl w:val="933CEC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A1247"/>
    <w:multiLevelType w:val="hybridMultilevel"/>
    <w:tmpl w:val="C6F6639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4541E5E"/>
    <w:multiLevelType w:val="hybridMultilevel"/>
    <w:tmpl w:val="7AD0003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1A60D5E"/>
    <w:multiLevelType w:val="hybridMultilevel"/>
    <w:tmpl w:val="2A321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B4381"/>
    <w:multiLevelType w:val="hybridMultilevel"/>
    <w:tmpl w:val="E0885E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E85B19"/>
    <w:multiLevelType w:val="hybridMultilevel"/>
    <w:tmpl w:val="192C2E1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2CC18C4"/>
    <w:multiLevelType w:val="hybridMultilevel"/>
    <w:tmpl w:val="BCD824B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B615F51"/>
    <w:multiLevelType w:val="hybridMultilevel"/>
    <w:tmpl w:val="F842BAB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B902ED0"/>
    <w:multiLevelType w:val="hybridMultilevel"/>
    <w:tmpl w:val="3A508C9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1826A85"/>
    <w:multiLevelType w:val="hybridMultilevel"/>
    <w:tmpl w:val="91609E5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" w16cid:durableId="778381151">
    <w:abstractNumId w:val="0"/>
  </w:num>
  <w:num w:numId="2" w16cid:durableId="2143574777">
    <w:abstractNumId w:val="4"/>
  </w:num>
  <w:num w:numId="3" w16cid:durableId="1558083187">
    <w:abstractNumId w:val="2"/>
  </w:num>
  <w:num w:numId="4" w16cid:durableId="399256022">
    <w:abstractNumId w:val="5"/>
  </w:num>
  <w:num w:numId="5" w16cid:durableId="1575045436">
    <w:abstractNumId w:val="1"/>
  </w:num>
  <w:num w:numId="6" w16cid:durableId="264196110">
    <w:abstractNumId w:val="9"/>
  </w:num>
  <w:num w:numId="7" w16cid:durableId="1807821616">
    <w:abstractNumId w:val="3"/>
  </w:num>
  <w:num w:numId="8" w16cid:durableId="782382829">
    <w:abstractNumId w:val="8"/>
  </w:num>
  <w:num w:numId="9" w16cid:durableId="1710446299">
    <w:abstractNumId w:val="6"/>
  </w:num>
  <w:num w:numId="10" w16cid:durableId="2144694061">
    <w:abstractNumId w:val="10"/>
  </w:num>
  <w:num w:numId="11" w16cid:durableId="1200169350">
    <w:abstractNumId w:val="7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true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4A2"/>
    <w:rsid w:val="00000024"/>
    <w:rsid w:val="00012B96"/>
    <w:rsid w:val="00024A1A"/>
    <w:rsid w:val="000275F5"/>
    <w:rsid w:val="0005083C"/>
    <w:rsid w:val="00055054"/>
    <w:rsid w:val="00057088"/>
    <w:rsid w:val="00064E46"/>
    <w:rsid w:val="000718B7"/>
    <w:rsid w:val="000F7739"/>
    <w:rsid w:val="00110336"/>
    <w:rsid w:val="00111B94"/>
    <w:rsid w:val="0015603C"/>
    <w:rsid w:val="00175EFA"/>
    <w:rsid w:val="0017715C"/>
    <w:rsid w:val="001847D2"/>
    <w:rsid w:val="001857C8"/>
    <w:rsid w:val="001946AB"/>
    <w:rsid w:val="001C1448"/>
    <w:rsid w:val="001C2684"/>
    <w:rsid w:val="001C6464"/>
    <w:rsid w:val="001D1C00"/>
    <w:rsid w:val="001D3D7E"/>
    <w:rsid w:val="00204F7E"/>
    <w:rsid w:val="00230064"/>
    <w:rsid w:val="00252A1C"/>
    <w:rsid w:val="00254556"/>
    <w:rsid w:val="00267F26"/>
    <w:rsid w:val="0028303C"/>
    <w:rsid w:val="00284AE3"/>
    <w:rsid w:val="00295488"/>
    <w:rsid w:val="002A36CD"/>
    <w:rsid w:val="002B5418"/>
    <w:rsid w:val="002B796B"/>
    <w:rsid w:val="002C7626"/>
    <w:rsid w:val="00303B64"/>
    <w:rsid w:val="00312556"/>
    <w:rsid w:val="003163F5"/>
    <w:rsid w:val="00374CEA"/>
    <w:rsid w:val="003C2A3C"/>
    <w:rsid w:val="00420286"/>
    <w:rsid w:val="004767D6"/>
    <w:rsid w:val="004A3BB7"/>
    <w:rsid w:val="004B5345"/>
    <w:rsid w:val="004C389F"/>
    <w:rsid w:val="004E5032"/>
    <w:rsid w:val="00565563"/>
    <w:rsid w:val="005829B1"/>
    <w:rsid w:val="005925C2"/>
    <w:rsid w:val="0063108F"/>
    <w:rsid w:val="00636982"/>
    <w:rsid w:val="00645689"/>
    <w:rsid w:val="00663ECB"/>
    <w:rsid w:val="00683BBD"/>
    <w:rsid w:val="00694FB9"/>
    <w:rsid w:val="006A3C36"/>
    <w:rsid w:val="006A77E7"/>
    <w:rsid w:val="006C1428"/>
    <w:rsid w:val="006E2089"/>
    <w:rsid w:val="00700CF7"/>
    <w:rsid w:val="00712379"/>
    <w:rsid w:val="007441E1"/>
    <w:rsid w:val="007663F9"/>
    <w:rsid w:val="007A753A"/>
    <w:rsid w:val="007B48A6"/>
    <w:rsid w:val="007C243D"/>
    <w:rsid w:val="007C5FF9"/>
    <w:rsid w:val="007E5E80"/>
    <w:rsid w:val="007F3621"/>
    <w:rsid w:val="007F4679"/>
    <w:rsid w:val="00814791"/>
    <w:rsid w:val="008228FA"/>
    <w:rsid w:val="00825407"/>
    <w:rsid w:val="00833AB4"/>
    <w:rsid w:val="008C33B1"/>
    <w:rsid w:val="008E4FF3"/>
    <w:rsid w:val="009379FC"/>
    <w:rsid w:val="0094176B"/>
    <w:rsid w:val="00945FDE"/>
    <w:rsid w:val="00986D90"/>
    <w:rsid w:val="009B3A82"/>
    <w:rsid w:val="009C648C"/>
    <w:rsid w:val="009E067E"/>
    <w:rsid w:val="00A02425"/>
    <w:rsid w:val="00A111E8"/>
    <w:rsid w:val="00A1670F"/>
    <w:rsid w:val="00A31D2E"/>
    <w:rsid w:val="00A31DBB"/>
    <w:rsid w:val="00A44BBD"/>
    <w:rsid w:val="00A54436"/>
    <w:rsid w:val="00A63EE1"/>
    <w:rsid w:val="00A9697B"/>
    <w:rsid w:val="00AA620A"/>
    <w:rsid w:val="00AC2E07"/>
    <w:rsid w:val="00AD5904"/>
    <w:rsid w:val="00B33D64"/>
    <w:rsid w:val="00B52DC2"/>
    <w:rsid w:val="00B7FF6F"/>
    <w:rsid w:val="00BB18C0"/>
    <w:rsid w:val="00BB3D2F"/>
    <w:rsid w:val="00BC2903"/>
    <w:rsid w:val="00BF36CC"/>
    <w:rsid w:val="00C2690D"/>
    <w:rsid w:val="00C34C74"/>
    <w:rsid w:val="00C86B9F"/>
    <w:rsid w:val="00CA475E"/>
    <w:rsid w:val="00CA476D"/>
    <w:rsid w:val="00CC1ADC"/>
    <w:rsid w:val="00CC1E9A"/>
    <w:rsid w:val="00D02734"/>
    <w:rsid w:val="00D04BFB"/>
    <w:rsid w:val="00D47157"/>
    <w:rsid w:val="00D954A2"/>
    <w:rsid w:val="00DB0078"/>
    <w:rsid w:val="00DB411F"/>
    <w:rsid w:val="00E30010"/>
    <w:rsid w:val="00E37849"/>
    <w:rsid w:val="00E44BB0"/>
    <w:rsid w:val="00E54D81"/>
    <w:rsid w:val="00E64356"/>
    <w:rsid w:val="00E71F9D"/>
    <w:rsid w:val="00E87E9C"/>
    <w:rsid w:val="00E87F8D"/>
    <w:rsid w:val="00EA6924"/>
    <w:rsid w:val="00EB657E"/>
    <w:rsid w:val="00EC271B"/>
    <w:rsid w:val="00F228F3"/>
    <w:rsid w:val="00F47E52"/>
    <w:rsid w:val="00F85C39"/>
    <w:rsid w:val="00FC2847"/>
    <w:rsid w:val="00FE28A1"/>
    <w:rsid w:val="0237F8E5"/>
    <w:rsid w:val="02ECEE51"/>
    <w:rsid w:val="03CE6B2E"/>
    <w:rsid w:val="041C5CE5"/>
    <w:rsid w:val="0503159F"/>
    <w:rsid w:val="052853EA"/>
    <w:rsid w:val="053BA540"/>
    <w:rsid w:val="05C3A6BD"/>
    <w:rsid w:val="05D154D8"/>
    <w:rsid w:val="062E6EDA"/>
    <w:rsid w:val="063DB273"/>
    <w:rsid w:val="06756288"/>
    <w:rsid w:val="06AC88AD"/>
    <w:rsid w:val="06C37C03"/>
    <w:rsid w:val="07B47FB1"/>
    <w:rsid w:val="08A2F08A"/>
    <w:rsid w:val="08A896D2"/>
    <w:rsid w:val="08B5CF24"/>
    <w:rsid w:val="08BD60AA"/>
    <w:rsid w:val="08CF3CAB"/>
    <w:rsid w:val="08E359DD"/>
    <w:rsid w:val="0A197D62"/>
    <w:rsid w:val="0A947A9B"/>
    <w:rsid w:val="0AF9E23F"/>
    <w:rsid w:val="0B6D05E8"/>
    <w:rsid w:val="0BD65E82"/>
    <w:rsid w:val="0C818634"/>
    <w:rsid w:val="0CB2D3E5"/>
    <w:rsid w:val="0CBF3A24"/>
    <w:rsid w:val="0CE8E6CF"/>
    <w:rsid w:val="0D00ED9B"/>
    <w:rsid w:val="0D2BCB14"/>
    <w:rsid w:val="0D4B207E"/>
    <w:rsid w:val="0D4BFE8B"/>
    <w:rsid w:val="0D774936"/>
    <w:rsid w:val="0EF06FE2"/>
    <w:rsid w:val="0FDD9331"/>
    <w:rsid w:val="0FFDFDB8"/>
    <w:rsid w:val="117AC8C3"/>
    <w:rsid w:val="11B27414"/>
    <w:rsid w:val="11BD8FA3"/>
    <w:rsid w:val="13F0E8B7"/>
    <w:rsid w:val="143DF4E3"/>
    <w:rsid w:val="15077750"/>
    <w:rsid w:val="15211C03"/>
    <w:rsid w:val="1534EC53"/>
    <w:rsid w:val="160DC569"/>
    <w:rsid w:val="16E4797B"/>
    <w:rsid w:val="170F2080"/>
    <w:rsid w:val="17338EB2"/>
    <w:rsid w:val="177C424E"/>
    <w:rsid w:val="17D161CC"/>
    <w:rsid w:val="182FA0AD"/>
    <w:rsid w:val="19CE0AC3"/>
    <w:rsid w:val="1A4DF00C"/>
    <w:rsid w:val="1B696423"/>
    <w:rsid w:val="1BAECFD3"/>
    <w:rsid w:val="1D3AD79E"/>
    <w:rsid w:val="1D75F528"/>
    <w:rsid w:val="1FD45319"/>
    <w:rsid w:val="1FF080CD"/>
    <w:rsid w:val="20DE4B8E"/>
    <w:rsid w:val="2205D067"/>
    <w:rsid w:val="224A4590"/>
    <w:rsid w:val="2425FBC6"/>
    <w:rsid w:val="2498E4FC"/>
    <w:rsid w:val="24CB5589"/>
    <w:rsid w:val="2569686F"/>
    <w:rsid w:val="2603206A"/>
    <w:rsid w:val="26FFC451"/>
    <w:rsid w:val="27A8E95E"/>
    <w:rsid w:val="27ACC989"/>
    <w:rsid w:val="2913F021"/>
    <w:rsid w:val="2972D388"/>
    <w:rsid w:val="2980CBB5"/>
    <w:rsid w:val="29F4EA53"/>
    <w:rsid w:val="2A6835AD"/>
    <w:rsid w:val="2B7F735B"/>
    <w:rsid w:val="2BF434DC"/>
    <w:rsid w:val="2DC9181B"/>
    <w:rsid w:val="2ED65DBF"/>
    <w:rsid w:val="2F30BD56"/>
    <w:rsid w:val="2FF510ED"/>
    <w:rsid w:val="3112D5F2"/>
    <w:rsid w:val="31FD432E"/>
    <w:rsid w:val="32D14CA4"/>
    <w:rsid w:val="338037AA"/>
    <w:rsid w:val="341E09EE"/>
    <w:rsid w:val="342F9682"/>
    <w:rsid w:val="349AFB49"/>
    <w:rsid w:val="34B7ADEE"/>
    <w:rsid w:val="352AB4C3"/>
    <w:rsid w:val="36344983"/>
    <w:rsid w:val="37EF00D1"/>
    <w:rsid w:val="38F34418"/>
    <w:rsid w:val="38FAC161"/>
    <w:rsid w:val="3AE6B374"/>
    <w:rsid w:val="3C14E4F2"/>
    <w:rsid w:val="3C31A6BA"/>
    <w:rsid w:val="3CCFBDB2"/>
    <w:rsid w:val="3CEE9613"/>
    <w:rsid w:val="3D2CF14E"/>
    <w:rsid w:val="3DA5C5F7"/>
    <w:rsid w:val="3E66F516"/>
    <w:rsid w:val="3E7BDA63"/>
    <w:rsid w:val="3F0FCFDD"/>
    <w:rsid w:val="3F51EC1D"/>
    <w:rsid w:val="40755ADD"/>
    <w:rsid w:val="40ADD4A5"/>
    <w:rsid w:val="40D0DBA3"/>
    <w:rsid w:val="40D44CB5"/>
    <w:rsid w:val="418BAA38"/>
    <w:rsid w:val="41C70725"/>
    <w:rsid w:val="426C65E8"/>
    <w:rsid w:val="4332AFA2"/>
    <w:rsid w:val="4363901D"/>
    <w:rsid w:val="43744EC2"/>
    <w:rsid w:val="448257A8"/>
    <w:rsid w:val="453BED0E"/>
    <w:rsid w:val="460F4B09"/>
    <w:rsid w:val="47759B41"/>
    <w:rsid w:val="47A0C5F4"/>
    <w:rsid w:val="47BA2A49"/>
    <w:rsid w:val="47CE3910"/>
    <w:rsid w:val="49785CF0"/>
    <w:rsid w:val="49C99A35"/>
    <w:rsid w:val="49DDF824"/>
    <w:rsid w:val="4AE80EA4"/>
    <w:rsid w:val="4BCFAB61"/>
    <w:rsid w:val="4C6D17FD"/>
    <w:rsid w:val="4D1A4287"/>
    <w:rsid w:val="4D8581A8"/>
    <w:rsid w:val="50036D88"/>
    <w:rsid w:val="5020CA5F"/>
    <w:rsid w:val="514DBB91"/>
    <w:rsid w:val="515CD310"/>
    <w:rsid w:val="5232B959"/>
    <w:rsid w:val="530CE5E4"/>
    <w:rsid w:val="53507976"/>
    <w:rsid w:val="54CE59E6"/>
    <w:rsid w:val="5516F602"/>
    <w:rsid w:val="55F22CA8"/>
    <w:rsid w:val="565D5782"/>
    <w:rsid w:val="56F6050D"/>
    <w:rsid w:val="58521E88"/>
    <w:rsid w:val="587C8A8C"/>
    <w:rsid w:val="594F07FA"/>
    <w:rsid w:val="59C4E024"/>
    <w:rsid w:val="5A19A501"/>
    <w:rsid w:val="5AADC8E0"/>
    <w:rsid w:val="5ABCD902"/>
    <w:rsid w:val="5AFF7493"/>
    <w:rsid w:val="5BAEE712"/>
    <w:rsid w:val="5C10F900"/>
    <w:rsid w:val="5C9EFB86"/>
    <w:rsid w:val="5D1CAB22"/>
    <w:rsid w:val="5EDE3313"/>
    <w:rsid w:val="5FDAAA39"/>
    <w:rsid w:val="5FF08CD0"/>
    <w:rsid w:val="60066B48"/>
    <w:rsid w:val="6179272D"/>
    <w:rsid w:val="627B7838"/>
    <w:rsid w:val="62B0A5ED"/>
    <w:rsid w:val="6396F26B"/>
    <w:rsid w:val="64A756FE"/>
    <w:rsid w:val="64D89320"/>
    <w:rsid w:val="65D5D652"/>
    <w:rsid w:val="6644A02D"/>
    <w:rsid w:val="66A1FB80"/>
    <w:rsid w:val="66CAD0C3"/>
    <w:rsid w:val="66D399B9"/>
    <w:rsid w:val="6720B702"/>
    <w:rsid w:val="6801B508"/>
    <w:rsid w:val="68242D0F"/>
    <w:rsid w:val="686A8B99"/>
    <w:rsid w:val="686BCA81"/>
    <w:rsid w:val="691C1BE0"/>
    <w:rsid w:val="6A7B2311"/>
    <w:rsid w:val="6A9A6A51"/>
    <w:rsid w:val="6B4DFFD4"/>
    <w:rsid w:val="6BBD6C18"/>
    <w:rsid w:val="6C1FC7F1"/>
    <w:rsid w:val="6C6CE8FA"/>
    <w:rsid w:val="6D128E70"/>
    <w:rsid w:val="6D7B0C31"/>
    <w:rsid w:val="6D846815"/>
    <w:rsid w:val="6E746DF1"/>
    <w:rsid w:val="6EA835E5"/>
    <w:rsid w:val="6EE9AAEC"/>
    <w:rsid w:val="6FCFC8F4"/>
    <w:rsid w:val="6FF6939A"/>
    <w:rsid w:val="70369A4F"/>
    <w:rsid w:val="70914F59"/>
    <w:rsid w:val="709966A1"/>
    <w:rsid w:val="71631787"/>
    <w:rsid w:val="7194A9F8"/>
    <w:rsid w:val="724D9E3B"/>
    <w:rsid w:val="727E7419"/>
    <w:rsid w:val="75734D78"/>
    <w:rsid w:val="76D696A1"/>
    <w:rsid w:val="7711C39F"/>
    <w:rsid w:val="776F397C"/>
    <w:rsid w:val="7824087E"/>
    <w:rsid w:val="7857D929"/>
    <w:rsid w:val="788D500D"/>
    <w:rsid w:val="7925A1B9"/>
    <w:rsid w:val="7A3EFED7"/>
    <w:rsid w:val="7A6880E8"/>
    <w:rsid w:val="7AEF33C6"/>
    <w:rsid w:val="7AF34B7C"/>
    <w:rsid w:val="7B96F560"/>
    <w:rsid w:val="7BBF8257"/>
    <w:rsid w:val="7CBDCE0F"/>
    <w:rsid w:val="7D0A7494"/>
    <w:rsid w:val="7D58A926"/>
    <w:rsid w:val="7DB8D854"/>
    <w:rsid w:val="7E37488F"/>
    <w:rsid w:val="7E929812"/>
    <w:rsid w:val="7EABD491"/>
    <w:rsid w:val="7F3C6474"/>
    <w:rsid w:val="7F54B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8A86115"/>
  <w15:chartTrackingRefBased/>
  <w15:docId w15:val="{AAC6F6D6-9F39-474B-86D2-A7AC4CB13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4E5838"/>
    <w:pPr>
      <w:keepNext/>
      <w:jc w:val="center"/>
      <w:outlineLvl w:val="0"/>
    </w:pPr>
    <w:rPr>
      <w:sz w:val="52"/>
      <w:szCs w:val="20"/>
    </w:rPr>
  </w:style>
  <w:style w:type="paragraph" w:styleId="Heading2">
    <w:name w:val="heading 2"/>
    <w:basedOn w:val="Normal"/>
    <w:next w:val="Normal"/>
    <w:link w:val="Heading2Char"/>
    <w:qFormat/>
    <w:rsid w:val="00CC1E9A"/>
    <w:pPr>
      <w:keepNext/>
      <w:spacing w:before="240" w:after="60"/>
      <w:outlineLvl w:val="1"/>
    </w:pPr>
    <w:rPr>
      <w:rFonts w:ascii="Calibri" w:hAnsi="Calibri" w:eastAsia="MS Gothic"/>
      <w:b/>
      <w:bCs/>
      <w:i/>
      <w:iCs/>
      <w:sz w:val="28"/>
      <w:szCs w:val="28"/>
      <w:lang w:val="x-none" w:eastAsia="x-none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uiPriority w:val="99"/>
    <w:rsid w:val="00B2345D"/>
    <w:rPr>
      <w:color w:val="0000FF"/>
      <w:u w:val="single"/>
    </w:rPr>
  </w:style>
  <w:style w:type="paragraph" w:styleId="NormalWeb">
    <w:name w:val="Normal (Web)"/>
    <w:basedOn w:val="Normal"/>
    <w:rsid w:val="0046159C"/>
    <w:pPr>
      <w:spacing w:before="100" w:beforeAutospacing="1" w:after="100" w:afterAutospacing="1"/>
    </w:pPr>
  </w:style>
  <w:style w:type="paragraph" w:styleId="BodyText">
    <w:name w:val="Body Text"/>
    <w:basedOn w:val="Normal"/>
    <w:rsid w:val="00046B8B"/>
    <w:rPr>
      <w:i/>
      <w:iCs/>
      <w:sz w:val="20"/>
    </w:rPr>
  </w:style>
  <w:style w:type="paragraph" w:styleId="BodyText2">
    <w:name w:val="Body Text 2"/>
    <w:basedOn w:val="Normal"/>
    <w:rsid w:val="00046B8B"/>
    <w:pPr>
      <w:spacing w:after="120" w:line="480" w:lineRule="auto"/>
    </w:pPr>
  </w:style>
  <w:style w:type="paragraph" w:styleId="Header">
    <w:name w:val="header"/>
    <w:basedOn w:val="Normal"/>
    <w:link w:val="HeaderChar"/>
    <w:rsid w:val="009E067E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eaderChar" w:customStyle="1">
    <w:name w:val="Header Char"/>
    <w:link w:val="Header"/>
    <w:rsid w:val="009E067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9E067E"/>
    <w:pPr>
      <w:tabs>
        <w:tab w:val="center" w:pos="4320"/>
        <w:tab w:val="right" w:pos="8640"/>
      </w:tabs>
    </w:pPr>
    <w:rPr>
      <w:lang w:val="x-none" w:eastAsia="x-none"/>
    </w:rPr>
  </w:style>
  <w:style w:type="character" w:styleId="FooterChar" w:customStyle="1">
    <w:name w:val="Footer Char"/>
    <w:link w:val="Footer"/>
    <w:uiPriority w:val="99"/>
    <w:rsid w:val="009E067E"/>
    <w:rPr>
      <w:sz w:val="24"/>
      <w:szCs w:val="24"/>
    </w:rPr>
  </w:style>
  <w:style w:type="character" w:styleId="Heading2Char" w:customStyle="1">
    <w:name w:val="Heading 2 Char"/>
    <w:link w:val="Heading2"/>
    <w:rsid w:val="00CC1E9A"/>
    <w:rPr>
      <w:rFonts w:ascii="Calibri" w:hAnsi="Calibri" w:eastAsia="MS Gothic" w:cs="Times New Roman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rsid w:val="009B3A82"/>
    <w:rPr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rsid w:val="009B3A82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0718B7"/>
    <w:pPr>
      <w:ind w:left="720"/>
      <w:contextualSpacing/>
    </w:pPr>
  </w:style>
  <w:style w:type="character" w:styleId="PageNumber">
    <w:name w:val="page number"/>
    <w:basedOn w:val="DefaultParagraphFont"/>
    <w:rsid w:val="00BF36CC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5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ntTable" Target="fontTable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oter" Target="footer3.xml" Id="rId12" /><Relationship Type="http://schemas.openxmlformats.org/officeDocument/2006/relationships/customXml" Target="../customXml/item4.xml" Id="rId17" /><Relationship Type="http://schemas.openxmlformats.org/officeDocument/2006/relationships/numbering" Target="numbering.xml" Id="rId2" /><Relationship Type="http://schemas.openxmlformats.org/officeDocument/2006/relationships/customXml" Target="../customXml/item3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eader" Target="header2.xml" Id="rId11" /><Relationship Type="http://schemas.openxmlformats.org/officeDocument/2006/relationships/webSettings" Target="webSettings.xml" Id="rId5" /><Relationship Type="http://schemas.openxmlformats.org/officeDocument/2006/relationships/customXml" Target="../customXml/item2.xml" Id="rId15" /><Relationship Type="http://schemas.openxmlformats.org/officeDocument/2006/relationships/footer" Target="footer2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Relationship Type="http://schemas.microsoft.com/office/2011/relationships/people" Target="people.xml" Id="R3908fa468adc468a" /><Relationship Type="http://schemas.microsoft.com/office/2011/relationships/commentsExtended" Target="commentsExtended.xml" Id="Rbedb731d8edf4e1b" /><Relationship Type="http://schemas.microsoft.com/office/2016/09/relationships/commentsIds" Target="commentsIds.xml" Id="R0ffe4f2546964fcb" /><Relationship Type="http://schemas.openxmlformats.org/officeDocument/2006/relationships/hyperlink" Target="https://guides.unmc.edu/books/hrpp-policies-and-procedures/page/57-obtaining-informed-consent-from-non-english-speaking-persons-or-persons-with-additional-needs-or-vulnerabilities" TargetMode="External" Id="R5eabc24018c84ecb" /><Relationship Type="http://schemas.openxmlformats.org/officeDocument/2006/relationships/hyperlink" Target="https://guides.unmc.edu/books/hrpp-policies-and-procedures/page/57-obtaining-informed-consent-from-non-english-speaking-persons-or-persons-with-additional-needs-or-vulnerabilities" TargetMode="External" Id="R7260828082714446" /><Relationship Type="http://schemas.openxmlformats.org/officeDocument/2006/relationships/hyperlink" Target="https://guides.unmc.edu/books/hrpp-policies-and-procedures/page/57-obtaining-informed-consent-from-non-english-speaking-persons-or-persons-with-additional-needs-or-vulnerabilities" TargetMode="External" Id="R385d858cd08744de" 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UNMC-Theme1">
  <a:themeElements>
    <a:clrScheme name="Custom 1">
      <a:dk1>
        <a:sysClr val="windowText" lastClr="000000"/>
      </a:dk1>
      <a:lt1>
        <a:sysClr val="window" lastClr="FFFFFF"/>
      </a:lt1>
      <a:dk2>
        <a:srgbClr val="303B41"/>
      </a:dk2>
      <a:lt2>
        <a:srgbClr val="DCDDDF"/>
      </a:lt2>
      <a:accent1>
        <a:srgbClr val="AD122A"/>
      </a:accent1>
      <a:accent2>
        <a:srgbClr val="005E63"/>
      </a:accent2>
      <a:accent3>
        <a:srgbClr val="00B2B9"/>
      </a:accent3>
      <a:accent4>
        <a:srgbClr val="A1B426"/>
      </a:accent4>
      <a:accent5>
        <a:srgbClr val="F26721"/>
      </a:accent5>
      <a:accent6>
        <a:srgbClr val="FCB614"/>
      </a:accent6>
      <a:hlink>
        <a:srgbClr val="002957"/>
      </a:hlink>
      <a:folHlink>
        <a:srgbClr val="129DBF"/>
      </a:folHlink>
    </a:clrScheme>
    <a:fontScheme name="Office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UNMC-Theme1" id="{8EF01B1E-9DFC-494C-AC3E-5BE6BC8B2399}" vid="{BBF8300F-5B1F-C149-BD60-AC602127EF19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ad021c80f01b7b7e3c8674b9122680bf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304d1bdc95d1b18e2bb62252966ee023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Props1.xml><?xml version="1.0" encoding="utf-8"?>
<ds:datastoreItem xmlns:ds="http://schemas.openxmlformats.org/officeDocument/2006/customXml" ds:itemID="{B07EC9EF-06B2-D247-9EF1-BED94BE5F4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E243F9-B6DD-461B-AA63-4A15824B40AE}"/>
</file>

<file path=customXml/itemProps3.xml><?xml version="1.0" encoding="utf-8"?>
<ds:datastoreItem xmlns:ds="http://schemas.openxmlformats.org/officeDocument/2006/customXml" ds:itemID="{56BF64C2-9F32-4DCD-ABD8-0C72FA92D89A}"/>
</file>

<file path=customXml/itemProps4.xml><?xml version="1.0" encoding="utf-8"?>
<ds:datastoreItem xmlns:ds="http://schemas.openxmlformats.org/officeDocument/2006/customXml" ds:itemID="{D76AA726-BE61-4AB4-89B0-3EB2663ED983}"/>
</file>

<file path=docMetadata/LabelInfo.xml><?xml version="1.0" encoding="utf-8"?>
<clbl:labelList xmlns:clbl="http://schemas.microsoft.com/office/2020/mipLabelMetadata">
  <clbl:label id="{84a28940-b464-41c3-ba3b-b4fa6665bc05}" enabled="0" method="" siteId="{84a28940-b464-41c3-ba3b-b4fa6665bc05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The Nebraska Medical Center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Nebraska Medical Center</dc:creator>
  <cp:keywords/>
  <cp:lastModifiedBy>Berger, Megan K</cp:lastModifiedBy>
  <cp:revision>74</cp:revision>
  <cp:lastPrinted>2019-10-04T19:01:00Z</cp:lastPrinted>
  <dcterms:created xsi:type="dcterms:W3CDTF">2024-12-16T23:48:00Z</dcterms:created>
  <dcterms:modified xsi:type="dcterms:W3CDTF">2025-12-08T13:55:44Z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  <property fmtid="{D5CDD505-2E9C-101B-9397-08002B2CF9AE}" pid="3" name="MediaServiceImageTags">
    <vt:lpwstr/>
  </property>
</Properties>
</file>