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6D696A1" w:rsidP="37EF00D1" w:rsidRDefault="76D696A1" w14:paraId="18B0B9FF" w14:textId="57CFFAF0">
      <w:pPr>
        <w:pStyle w:val="Normal"/>
        <w:suppressLineNumbers w:val="0"/>
        <w:bidi w:val="0"/>
        <w:spacing w:before="80" w:beforeAutospacing="off" w:after="0" w:afterAutospacing="off" w:line="259" w:lineRule="auto"/>
        <w:ind w:left="0" w:right="0"/>
        <w:jc w:val="center"/>
      </w:pPr>
      <w:r w:rsidRPr="03CE6B2E" w:rsidR="76D696A1">
        <w:rPr>
          <w:rFonts w:ascii="Arial" w:hAnsi="Arial"/>
          <w:b w:val="1"/>
          <w:bCs w:val="1"/>
          <w:color w:val="AC1229"/>
          <w:sz w:val="44"/>
          <w:szCs w:val="44"/>
        </w:rPr>
        <w:t xml:space="preserve">Subject </w:t>
      </w:r>
      <w:r w:rsidRPr="03CE6B2E" w:rsidR="2F30BD56">
        <w:rPr>
          <w:rFonts w:ascii="Arial" w:hAnsi="Arial"/>
          <w:b w:val="1"/>
          <w:bCs w:val="1"/>
          <w:color w:val="AC1229"/>
          <w:sz w:val="44"/>
          <w:szCs w:val="44"/>
        </w:rPr>
        <w:t>Reimbursement</w:t>
      </w:r>
    </w:p>
    <w:p w:rsidR="7E37488F" w:rsidP="51B6FE92" w:rsidRDefault="7E37488F" w14:paraId="40628A8C" w14:textId="5106F55D">
      <w:pPr>
        <w:pStyle w:val="Heading2"/>
        <w:suppressLineNumbers w:val="0"/>
        <w:bidi w:val="0"/>
        <w:spacing w:before="240" w:beforeAutospacing="off" w:after="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1B6FE92" w:rsidR="7E37488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following document will </w:t>
      </w:r>
      <w:r w:rsidRPr="51B6FE92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guide you on the requirements </w:t>
      </w:r>
      <w:r w:rsidRPr="51B6FE92" w:rsidR="2913F02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limitations regarding </w:t>
      </w:r>
      <w:r w:rsidRPr="51B6FE92" w:rsidR="5516F60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reimbursement </w:t>
      </w:r>
      <w:r w:rsidRPr="51B6FE92" w:rsidR="2913F021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of research subjects</w:t>
      </w:r>
      <w:r w:rsidRPr="51B6FE92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721f80d5443146b1">
        <w:r w:rsidRPr="51B6FE92" w:rsidR="627B783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Click here</w:t>
        </w:r>
      </w:hyperlink>
      <w:r w:rsidRPr="51B6FE92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B6FE92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51B6FE92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review the full UNMC HRPP Policy 3.</w:t>
      </w:r>
      <w:r w:rsidRPr="51B6FE92" w:rsidR="22AEEF9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  <w:r w:rsidRPr="51B6FE92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9C99A35" w:rsidP="49C99A35" w:rsidRDefault="49C99A35" w14:paraId="224B19B9" w14:textId="2BE9F52F">
      <w:pPr>
        <w:pStyle w:val="Normal"/>
        <w:bidi w:val="0"/>
        <w:rPr>
          <w:noProof w:val="0"/>
          <w:lang w:val="en-US"/>
        </w:rPr>
      </w:pPr>
    </w:p>
    <w:p w:rsidRPr="00C2690D" w:rsidR="000F7739" w:rsidP="37EF00D1" w:rsidRDefault="000F7739" w14:paraId="21BF1AE7" w14:textId="31E683E5">
      <w:p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CE6B2E" w:rsidR="691C1BE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General Considerations:</w:t>
      </w:r>
    </w:p>
    <w:p w:rsidR="4AE80EA4" w:rsidP="03CE6B2E" w:rsidRDefault="4AE80EA4" w14:paraId="736583C7" w14:textId="1F17AD40">
      <w:pPr>
        <w:pStyle w:val="ListParagraph"/>
        <w:numPr>
          <w:ilvl w:val="0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AE80EA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Reimbursement </w:t>
      </w: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is not payment for time or effort, but rather </w:t>
      </w: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 repayment</w:t>
      </w: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out-of-pocket expenses that participants incur because they are taking part in the research study. </w:t>
      </w:r>
      <w:r w:rsidRPr="03CE6B2E" w:rsidR="2498E4FC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This can include:</w:t>
      </w:r>
    </w:p>
    <w:p w:rsidR="2498E4FC" w:rsidP="03CE6B2E" w:rsidRDefault="2498E4FC" w14:paraId="33615A2F" w14:textId="44281E5A">
      <w:pPr>
        <w:pStyle w:val="ListParagraph"/>
        <w:numPr>
          <w:ilvl w:val="1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Travel expenses (</w:t>
      </w:r>
      <w:r w:rsidRPr="03CE6B2E" w:rsidR="2498E4F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e.g.</w:t>
      </w:r>
      <w:r w:rsidRPr="03CE6B2E" w:rsidR="2498E4F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gas, public transportation, parking</w:t>
      </w: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2498E4FC" w:rsidP="03CE6B2E" w:rsidRDefault="2498E4FC" w14:paraId="493AED5A" w14:textId="16603909">
      <w:pPr>
        <w:pStyle w:val="ListParagraph"/>
        <w:numPr>
          <w:ilvl w:val="1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Lodging</w:t>
      </w:r>
    </w:p>
    <w:p w:rsidR="2498E4FC" w:rsidP="03CE6B2E" w:rsidRDefault="2498E4FC" w14:paraId="52098F4E" w14:textId="292D1309">
      <w:pPr>
        <w:pStyle w:val="ListParagraph"/>
        <w:numPr>
          <w:ilvl w:val="1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Meals</w:t>
      </w:r>
    </w:p>
    <w:p w:rsidR="2498E4FC" w:rsidP="03CE6B2E" w:rsidRDefault="2498E4FC" w14:paraId="49876504" w14:textId="52EDB9E9">
      <w:pPr>
        <w:pStyle w:val="ListParagraph"/>
        <w:numPr>
          <w:ilvl w:val="1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Daycare </w:t>
      </w:r>
    </w:p>
    <w:p w:rsidR="2498E4FC" w:rsidP="03CE6B2E" w:rsidRDefault="2498E4FC" w14:paraId="67E6D7B8" w14:textId="2C8A0F75">
      <w:pPr>
        <w:pStyle w:val="ListParagraph"/>
        <w:numPr>
          <w:ilvl w:val="1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Research-related costs (</w:t>
      </w:r>
      <w:r w:rsidRPr="03CE6B2E" w:rsidR="2498E4F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e.g.</w:t>
      </w:r>
      <w:r w:rsidRPr="03CE6B2E" w:rsidR="2498E4F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medications, therapies, or procedures not covered by insurance</w:t>
      </w:r>
      <w:r w:rsidRPr="03CE6B2E" w:rsidR="2498E4F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Pr="00C2690D" w:rsidR="000F7739" w:rsidP="03CE6B2E" w:rsidRDefault="000F7739" w14:paraId="259AE257" w14:textId="1744E33E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AE80EA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Reimbursement is not </w:t>
      </w:r>
      <w:r w:rsidRPr="03CE6B2E" w:rsidR="4AE80EA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required</w:t>
      </w:r>
      <w:r w:rsidRPr="03CE6B2E" w:rsidR="4AE80E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: however, participation in research should, if possible, not require any financial sacrifice on the part of the subject</w:t>
      </w:r>
    </w:p>
    <w:p w:rsidR="4AE80EA4" w:rsidP="03CE6B2E" w:rsidRDefault="4AE80EA4" w14:paraId="513D5610" w14:textId="760B6BEA">
      <w:pPr>
        <w:pStyle w:val="ListParagraph"/>
        <w:numPr>
          <w:ilvl w:val="1"/>
          <w:numId w:val="13"/>
        </w:numPr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AE80E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Investigators must provide adequate </w:t>
      </w:r>
      <w:r w:rsidRPr="03CE6B2E" w:rsidR="4AE80E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justification</w:t>
      </w:r>
      <w:r w:rsidRPr="03CE6B2E" w:rsidR="4AE80E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failure to reimburse reasonable expenses</w:t>
      </w:r>
    </w:p>
    <w:p w:rsidRPr="00C2690D" w:rsidR="000F7739" w:rsidP="37EF00D1" w:rsidRDefault="000F7739" w14:paraId="5A776119" w14:textId="11184CB3">
      <w:pPr>
        <w:autoSpaceDE w:val="0"/>
        <w:autoSpaceDN w:val="0"/>
        <w:adjustRightInd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Pr="00C2690D" w:rsidR="000F7739" w:rsidP="03CE6B2E" w:rsidRDefault="000F7739" w14:paraId="1F93E117" w14:textId="7817BD80">
      <w:pPr>
        <w:pStyle w:val="Normal"/>
        <w:autoSpaceDE w:val="0"/>
        <w:autoSpaceDN w:val="0"/>
        <w:adjustRightInd w:val="0"/>
        <w:spacing w:before="12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3CE6B2E" w:rsidR="418BAA3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Requirements for Reimbursement:</w:t>
      </w:r>
    </w:p>
    <w:p w:rsidRPr="00C2690D" w:rsidR="000F7739" w:rsidP="03CE6B2E" w:rsidRDefault="000F7739" w14:paraId="721BDB9A" w14:textId="4F2774D3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Any anticipated costs to the subject that may result from participation in the research must be clearly justified and disclosed in the Informed Consent Form (ICF)</w:t>
      </w:r>
    </w:p>
    <w:p w:rsidRPr="00C2690D" w:rsidR="000F7739" w:rsidP="03CE6B2E" w:rsidRDefault="000F7739" w14:paraId="468D6BDB" w14:textId="3FBB302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03CE6B2E" w:rsidR="418BAA38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terms and conditions of reimbursement 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must be:</w:t>
      </w:r>
    </w:p>
    <w:p w:rsidRPr="00C2690D" w:rsidR="000F7739" w:rsidP="03CE6B2E" w:rsidRDefault="000F7739" w14:paraId="69FB1F21" w14:textId="0C5D6A30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Clearly described in the IRB application</w:t>
      </w:r>
    </w:p>
    <w:p w:rsidRPr="00C2690D" w:rsidR="000F7739" w:rsidP="03CE6B2E" w:rsidRDefault="000F7739" w14:paraId="6FDED59B" w14:textId="4BA52456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Included in the ICF</w:t>
      </w:r>
    </w:p>
    <w:p w:rsidRPr="00C2690D" w:rsidR="000F7739" w:rsidP="03CE6B2E" w:rsidRDefault="000F7739" w14:paraId="5191B03A" w14:textId="0738D956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Discussed during the informed consent process</w:t>
      </w:r>
    </w:p>
    <w:p w:rsidRPr="00C2690D" w:rsidR="000F7739" w:rsidP="03CE6B2E" w:rsidRDefault="000F7739" w14:paraId="31E8BC65" w14:textId="05DF4227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Reimbursement must be equitable and based on either:</w:t>
      </w:r>
    </w:p>
    <w:p w:rsidRPr="00C2690D" w:rsidR="000F7739" w:rsidP="03CE6B2E" w:rsidRDefault="000F7739" w14:paraId="752E4744" w14:textId="4E84C992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Actual documented expenses, or </w:t>
      </w:r>
    </w:p>
    <w:p w:rsidRPr="00C2690D" w:rsidR="000F7739" w:rsidP="03CE6B2E" w:rsidRDefault="000F7739" w14:paraId="7D6F7385" w14:textId="13BB2A9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Reasonable estimates of expected costs </w:t>
      </w:r>
      <w:r w:rsidRPr="03CE6B2E" w:rsidR="418BAA3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(e.g. standard mileage rates, per diem allowances)</w:t>
      </w:r>
    </w:p>
    <w:p w:rsidRPr="00C2690D" w:rsidR="000F7739" w:rsidP="03CE6B2E" w:rsidRDefault="000F7739" w14:paraId="4A2F6AEC" w14:textId="15E63C48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Eligibility for travel-related reimbursement must not be limited by arbitrary distance thresholds</w:t>
      </w:r>
    </w:p>
    <w:p w:rsidRPr="00C2690D" w:rsidR="000F7739" w:rsidP="03CE6B2E" w:rsidRDefault="000F7739" w14:paraId="3942612D" w14:textId="67D20BF3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Example</w:t>
      </w:r>
      <w:r w:rsidRPr="03CE6B2E" w:rsidR="418BAA3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: investigators may not restrict reimbursement only to participants who travel more than a specified number of miles</w:t>
      </w:r>
    </w:p>
    <w:p w:rsidRPr="00C2690D" w:rsidR="000F7739" w:rsidP="03CE6B2E" w:rsidRDefault="000F7739" w14:paraId="1903D56B" w14:textId="2B3AE60E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The preferred method of reimbursement is a Cash Debit Card. However, other payment methods may be used if they:</w:t>
      </w:r>
    </w:p>
    <w:p w:rsidRPr="00C2690D" w:rsidR="000F7739" w:rsidP="03CE6B2E" w:rsidRDefault="000F7739" w14:paraId="6163F203" w14:textId="524652F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Comply with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Business &amp; Finance policies of the 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appropriate institutional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component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e.g.</w:t>
      </w: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UNMC, UNO, CN, NM), or</w:t>
      </w:r>
    </w:p>
    <w:p w:rsidRPr="00C2690D" w:rsidR="000F7739" w:rsidP="03CE6B2E" w:rsidRDefault="000F7739" w14:paraId="606E671A" w14:textId="4C902954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3CE6B2E" w:rsidR="418BAA3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Align with the terms of a Clinical Trial Agreement (CTA), when applicable</w:t>
      </w:r>
    </w:p>
    <w:sectPr w:rsidRPr="00C2690D" w:rsidR="000F7739" w:rsidSect="00A167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7088" w:rsidP="009E067E" w:rsidRDefault="00057088" w14:paraId="04AFE37C" w14:textId="77777777">
      <w:r>
        <w:separator/>
      </w:r>
    </w:p>
  </w:endnote>
  <w:endnote w:type="continuationSeparator" w:id="0">
    <w:p w:rsidR="00057088" w:rsidP="009E067E" w:rsidRDefault="00057088" w14:paraId="013CF9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2C7626" w:rsidRDefault="00BC2903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7088" w:rsidP="009E067E" w:rsidRDefault="00057088" w14:paraId="540E3F76" w14:textId="77777777">
      <w:r>
        <w:separator/>
      </w:r>
    </w:p>
  </w:footnote>
  <w:footnote w:type="continuationSeparator" w:id="0">
    <w:p w:rsidR="00057088" w:rsidP="009E067E" w:rsidRDefault="00057088" w14:paraId="05F8E43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4">
    <w:nsid w:val="44372b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2cfa1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7d3f5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db0b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 w16cid:durableId="778381151">
    <w:abstractNumId w:val="0"/>
  </w:num>
  <w:num w:numId="2" w16cid:durableId="2143574777">
    <w:abstractNumId w:val="4"/>
  </w:num>
  <w:num w:numId="3" w16cid:durableId="1558083187">
    <w:abstractNumId w:val="2"/>
  </w:num>
  <w:num w:numId="4" w16cid:durableId="399256022">
    <w:abstractNumId w:val="5"/>
  </w:num>
  <w:num w:numId="5" w16cid:durableId="1575045436">
    <w:abstractNumId w:val="1"/>
  </w:num>
  <w:num w:numId="6" w16cid:durableId="264196110">
    <w:abstractNumId w:val="9"/>
  </w:num>
  <w:num w:numId="7" w16cid:durableId="1807821616">
    <w:abstractNumId w:val="3"/>
  </w:num>
  <w:num w:numId="8" w16cid:durableId="782382829">
    <w:abstractNumId w:val="8"/>
  </w:num>
  <w:num w:numId="9" w16cid:durableId="1710446299">
    <w:abstractNumId w:val="6"/>
  </w:num>
  <w:num w:numId="10" w16cid:durableId="2144694061">
    <w:abstractNumId w:val="10"/>
  </w:num>
  <w:num w:numId="11" w16cid:durableId="1200169350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5083C"/>
    <w:rsid w:val="00055054"/>
    <w:rsid w:val="00057088"/>
    <w:rsid w:val="00064E46"/>
    <w:rsid w:val="000718B7"/>
    <w:rsid w:val="000F7739"/>
    <w:rsid w:val="00110336"/>
    <w:rsid w:val="00111B94"/>
    <w:rsid w:val="0015603C"/>
    <w:rsid w:val="00175EFA"/>
    <w:rsid w:val="0017715C"/>
    <w:rsid w:val="001847D2"/>
    <w:rsid w:val="001857C8"/>
    <w:rsid w:val="001946AB"/>
    <w:rsid w:val="001C1448"/>
    <w:rsid w:val="001C2684"/>
    <w:rsid w:val="001C6464"/>
    <w:rsid w:val="001D1C00"/>
    <w:rsid w:val="001D3D7E"/>
    <w:rsid w:val="00204F7E"/>
    <w:rsid w:val="00230064"/>
    <w:rsid w:val="00252A1C"/>
    <w:rsid w:val="00254556"/>
    <w:rsid w:val="00267F26"/>
    <w:rsid w:val="0028303C"/>
    <w:rsid w:val="00284AE3"/>
    <w:rsid w:val="00295488"/>
    <w:rsid w:val="002A36CD"/>
    <w:rsid w:val="002B5418"/>
    <w:rsid w:val="002B796B"/>
    <w:rsid w:val="002C7626"/>
    <w:rsid w:val="00303B64"/>
    <w:rsid w:val="00312556"/>
    <w:rsid w:val="003163F5"/>
    <w:rsid w:val="00374CEA"/>
    <w:rsid w:val="003C2A3C"/>
    <w:rsid w:val="00420286"/>
    <w:rsid w:val="004767D6"/>
    <w:rsid w:val="004A3BB7"/>
    <w:rsid w:val="004B5345"/>
    <w:rsid w:val="004C389F"/>
    <w:rsid w:val="004E5032"/>
    <w:rsid w:val="00565563"/>
    <w:rsid w:val="005829B1"/>
    <w:rsid w:val="005925C2"/>
    <w:rsid w:val="0063108F"/>
    <w:rsid w:val="00636982"/>
    <w:rsid w:val="00645689"/>
    <w:rsid w:val="00663ECB"/>
    <w:rsid w:val="00683BBD"/>
    <w:rsid w:val="00694FB9"/>
    <w:rsid w:val="006A3C36"/>
    <w:rsid w:val="006A77E7"/>
    <w:rsid w:val="006C1428"/>
    <w:rsid w:val="006E2089"/>
    <w:rsid w:val="00700CF7"/>
    <w:rsid w:val="00712379"/>
    <w:rsid w:val="007441E1"/>
    <w:rsid w:val="007663F9"/>
    <w:rsid w:val="007A753A"/>
    <w:rsid w:val="007B48A6"/>
    <w:rsid w:val="007C243D"/>
    <w:rsid w:val="007C5FF9"/>
    <w:rsid w:val="007E5E80"/>
    <w:rsid w:val="007F3621"/>
    <w:rsid w:val="007F4679"/>
    <w:rsid w:val="00814791"/>
    <w:rsid w:val="008228FA"/>
    <w:rsid w:val="00825407"/>
    <w:rsid w:val="00833AB4"/>
    <w:rsid w:val="008C33B1"/>
    <w:rsid w:val="008E4FF3"/>
    <w:rsid w:val="009379FC"/>
    <w:rsid w:val="0094176B"/>
    <w:rsid w:val="00945FDE"/>
    <w:rsid w:val="00986D90"/>
    <w:rsid w:val="009B3A82"/>
    <w:rsid w:val="009C648C"/>
    <w:rsid w:val="009E067E"/>
    <w:rsid w:val="00A02425"/>
    <w:rsid w:val="00A111E8"/>
    <w:rsid w:val="00A1670F"/>
    <w:rsid w:val="00A31D2E"/>
    <w:rsid w:val="00A31DBB"/>
    <w:rsid w:val="00A44BBD"/>
    <w:rsid w:val="00A54436"/>
    <w:rsid w:val="00A63EE1"/>
    <w:rsid w:val="00A9697B"/>
    <w:rsid w:val="00AA620A"/>
    <w:rsid w:val="00AC2E07"/>
    <w:rsid w:val="00AD5904"/>
    <w:rsid w:val="00B33D64"/>
    <w:rsid w:val="00B52DC2"/>
    <w:rsid w:val="00B7FF6F"/>
    <w:rsid w:val="00BB18C0"/>
    <w:rsid w:val="00BB3D2F"/>
    <w:rsid w:val="00BC2903"/>
    <w:rsid w:val="00BF36CC"/>
    <w:rsid w:val="00C2690D"/>
    <w:rsid w:val="00C34C74"/>
    <w:rsid w:val="00C86B9F"/>
    <w:rsid w:val="00CA475E"/>
    <w:rsid w:val="00CA476D"/>
    <w:rsid w:val="00CC1ADC"/>
    <w:rsid w:val="00CC1E9A"/>
    <w:rsid w:val="00D02734"/>
    <w:rsid w:val="00D04BFB"/>
    <w:rsid w:val="00D47157"/>
    <w:rsid w:val="00D954A2"/>
    <w:rsid w:val="00DB0078"/>
    <w:rsid w:val="00DB411F"/>
    <w:rsid w:val="00E30010"/>
    <w:rsid w:val="00E37849"/>
    <w:rsid w:val="00E44BB0"/>
    <w:rsid w:val="00E54D81"/>
    <w:rsid w:val="00E64356"/>
    <w:rsid w:val="00E71F9D"/>
    <w:rsid w:val="00E87E9C"/>
    <w:rsid w:val="00E87F8D"/>
    <w:rsid w:val="00EA6924"/>
    <w:rsid w:val="00EB657E"/>
    <w:rsid w:val="00EC271B"/>
    <w:rsid w:val="00F228F3"/>
    <w:rsid w:val="00F47E52"/>
    <w:rsid w:val="00F85C39"/>
    <w:rsid w:val="00FC2847"/>
    <w:rsid w:val="00FE28A1"/>
    <w:rsid w:val="0237F8E5"/>
    <w:rsid w:val="03CE6B2E"/>
    <w:rsid w:val="053BA540"/>
    <w:rsid w:val="05D154D8"/>
    <w:rsid w:val="06AC88AD"/>
    <w:rsid w:val="06C37C03"/>
    <w:rsid w:val="07B47FB1"/>
    <w:rsid w:val="08B5CF24"/>
    <w:rsid w:val="08CF3CAB"/>
    <w:rsid w:val="0AF9E23F"/>
    <w:rsid w:val="0BD65E82"/>
    <w:rsid w:val="0CB2D3E5"/>
    <w:rsid w:val="0CE8E6CF"/>
    <w:rsid w:val="0D00ED9B"/>
    <w:rsid w:val="0D4B207E"/>
    <w:rsid w:val="0FFDFDB8"/>
    <w:rsid w:val="11B27414"/>
    <w:rsid w:val="13F0E8B7"/>
    <w:rsid w:val="143DF4E3"/>
    <w:rsid w:val="15077750"/>
    <w:rsid w:val="182FA0AD"/>
    <w:rsid w:val="19CE0AC3"/>
    <w:rsid w:val="1A4DF00C"/>
    <w:rsid w:val="1D3AD79E"/>
    <w:rsid w:val="1D75F528"/>
    <w:rsid w:val="20DE4B8E"/>
    <w:rsid w:val="2205D067"/>
    <w:rsid w:val="22AEEF94"/>
    <w:rsid w:val="2425FBC6"/>
    <w:rsid w:val="2498E4FC"/>
    <w:rsid w:val="24CB5589"/>
    <w:rsid w:val="27A8E95E"/>
    <w:rsid w:val="2913F021"/>
    <w:rsid w:val="2980CBB5"/>
    <w:rsid w:val="2A6835AD"/>
    <w:rsid w:val="2BF434DC"/>
    <w:rsid w:val="2ED65DBF"/>
    <w:rsid w:val="2F30BD56"/>
    <w:rsid w:val="31FD432E"/>
    <w:rsid w:val="342F9682"/>
    <w:rsid w:val="349AFB49"/>
    <w:rsid w:val="34B7ADEE"/>
    <w:rsid w:val="352AB4C3"/>
    <w:rsid w:val="37EF00D1"/>
    <w:rsid w:val="38FAC161"/>
    <w:rsid w:val="3DA5C5F7"/>
    <w:rsid w:val="40755ADD"/>
    <w:rsid w:val="40D0DBA3"/>
    <w:rsid w:val="40D44CB5"/>
    <w:rsid w:val="418BAA38"/>
    <w:rsid w:val="4332AFA2"/>
    <w:rsid w:val="460F4B09"/>
    <w:rsid w:val="47759B41"/>
    <w:rsid w:val="47A0C5F4"/>
    <w:rsid w:val="47BA2A49"/>
    <w:rsid w:val="49785CF0"/>
    <w:rsid w:val="49C99A35"/>
    <w:rsid w:val="4AE80EA4"/>
    <w:rsid w:val="4BCFAB61"/>
    <w:rsid w:val="4D1A4287"/>
    <w:rsid w:val="5020CA5F"/>
    <w:rsid w:val="514DBB91"/>
    <w:rsid w:val="515CD310"/>
    <w:rsid w:val="51B6FE92"/>
    <w:rsid w:val="53507976"/>
    <w:rsid w:val="54CE59E6"/>
    <w:rsid w:val="5516F602"/>
    <w:rsid w:val="55F22CA8"/>
    <w:rsid w:val="58521E88"/>
    <w:rsid w:val="587C8A8C"/>
    <w:rsid w:val="59C4E024"/>
    <w:rsid w:val="5A19A501"/>
    <w:rsid w:val="5AADC8E0"/>
    <w:rsid w:val="5AFF7493"/>
    <w:rsid w:val="5C10F900"/>
    <w:rsid w:val="5D1CAB22"/>
    <w:rsid w:val="5EDE3313"/>
    <w:rsid w:val="627B7838"/>
    <w:rsid w:val="62B0A5ED"/>
    <w:rsid w:val="64D89320"/>
    <w:rsid w:val="6644A02D"/>
    <w:rsid w:val="66A1FB80"/>
    <w:rsid w:val="66CAD0C3"/>
    <w:rsid w:val="6801B508"/>
    <w:rsid w:val="68242D0F"/>
    <w:rsid w:val="691C1BE0"/>
    <w:rsid w:val="6A9A6A51"/>
    <w:rsid w:val="6B4DFFD4"/>
    <w:rsid w:val="6E746DF1"/>
    <w:rsid w:val="6FF6939A"/>
    <w:rsid w:val="70369A4F"/>
    <w:rsid w:val="70914F59"/>
    <w:rsid w:val="709966A1"/>
    <w:rsid w:val="724D9E3B"/>
    <w:rsid w:val="75734D78"/>
    <w:rsid w:val="76D696A1"/>
    <w:rsid w:val="7711C39F"/>
    <w:rsid w:val="7925A1B9"/>
    <w:rsid w:val="7AEF33C6"/>
    <w:rsid w:val="7D58A926"/>
    <w:rsid w:val="7DB8D854"/>
    <w:rsid w:val="7E37488F"/>
    <w:rsid w:val="7EABD491"/>
    <w:rsid w:val="7F3C6474"/>
    <w:rsid w:val="7F54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microsoft.com/office/2011/relationships/people" Target="people.xml" Id="R3908fa468adc468a" /><Relationship Type="http://schemas.microsoft.com/office/2011/relationships/commentsExtended" Target="commentsExtended.xml" Id="Rbedb731d8edf4e1b" /><Relationship Type="http://schemas.microsoft.com/office/2016/09/relationships/commentsIds" Target="commentsIds.xml" Id="R0ffe4f2546964fcb" /><Relationship Type="http://schemas.openxmlformats.org/officeDocument/2006/relationships/hyperlink" Target="https://guides.unmc.edu/books/hrpp-policies-and-procedures/page/38-research-subject-compensation-and-reimbursement" TargetMode="External" Id="R721f80d5443146b1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ad021c80f01b7b7e3c8674b9122680bf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304d1bdc95d1b18e2bb62252966ee023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24174-831A-440A-A26A-D36EFC77A4F9}"/>
</file>

<file path=customXml/itemProps3.xml><?xml version="1.0" encoding="utf-8"?>
<ds:datastoreItem xmlns:ds="http://schemas.openxmlformats.org/officeDocument/2006/customXml" ds:itemID="{56BF64C2-9F32-4DCD-ABD8-0C72FA92D89A}"/>
</file>

<file path=customXml/itemProps4.xml><?xml version="1.0" encoding="utf-8"?>
<ds:datastoreItem xmlns:ds="http://schemas.openxmlformats.org/officeDocument/2006/customXml" ds:itemID="{D76AA726-BE61-4AB4-89B0-3EB2663ED983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69</cp:revision>
  <cp:lastPrinted>2019-10-04T19:01:00Z</cp:lastPrinted>
  <dcterms:created xsi:type="dcterms:W3CDTF">2024-12-16T23:48:00Z</dcterms:created>
  <dcterms:modified xsi:type="dcterms:W3CDTF">2025-11-11T13:55:40Z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