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350"/>
      </w:tblGrid>
      <w:tr w:rsidR="001F16EA" w14:paraId="31B5032E" w14:textId="77777777" w:rsidTr="006316FB">
        <w:trPr>
          <w:trHeight w:val="746"/>
        </w:trPr>
        <w:tc>
          <w:tcPr>
            <w:tcW w:w="9350" w:type="dxa"/>
            <w:shd w:val="clear" w:color="auto" w:fill="C00000"/>
          </w:tcPr>
          <w:p w14:paraId="4E7D2303" w14:textId="450F9B8B" w:rsidR="001F16EA" w:rsidRPr="001F16EA" w:rsidRDefault="00ED44A6" w:rsidP="001F16EA">
            <w:pPr>
              <w:spacing w:before="80"/>
              <w:jc w:val="center"/>
              <w:rPr>
                <w:rFonts w:ascii="Arial" w:hAnsi="Arial"/>
                <w:b/>
                <w:color w:val="FFFFFF" w:themeColor="background1"/>
                <w:sz w:val="48"/>
                <w:szCs w:val="48"/>
              </w:rPr>
            </w:pPr>
            <w:r>
              <w:rPr>
                <w:rFonts w:ascii="Arial" w:hAnsi="Arial"/>
                <w:b/>
                <w:color w:val="FFFFFF" w:themeColor="background1"/>
                <w:sz w:val="48"/>
                <w:szCs w:val="48"/>
              </w:rPr>
              <w:t>Ethical Access</w:t>
            </w:r>
            <w:r w:rsidR="0046712D">
              <w:rPr>
                <w:rFonts w:ascii="Arial" w:hAnsi="Arial"/>
                <w:b/>
                <w:color w:val="FFFFFF" w:themeColor="background1"/>
                <w:sz w:val="48"/>
                <w:szCs w:val="48"/>
              </w:rPr>
              <w:t xml:space="preserve"> (</w:t>
            </w:r>
            <w:hyperlink r:id="rId11" w:history="1">
              <w:r w:rsidR="0046712D" w:rsidRPr="00A778FD">
                <w:rPr>
                  <w:rStyle w:val="Hyperlink"/>
                  <w:rFonts w:ascii="Arial" w:hAnsi="Arial"/>
                  <w:b/>
                  <w:color w:val="FFFFFF" w:themeColor="background1"/>
                  <w:sz w:val="48"/>
                  <w:szCs w:val="48"/>
                </w:rPr>
                <w:t>HRPP 3.12</w:t>
              </w:r>
            </w:hyperlink>
            <w:r w:rsidR="0046712D">
              <w:rPr>
                <w:rFonts w:ascii="Arial" w:hAnsi="Arial"/>
                <w:b/>
                <w:color w:val="FFFFFF" w:themeColor="background1"/>
                <w:sz w:val="48"/>
                <w:szCs w:val="48"/>
              </w:rPr>
              <w:t>)</w:t>
            </w:r>
          </w:p>
        </w:tc>
      </w:tr>
    </w:tbl>
    <w:p w14:paraId="0B17F371" w14:textId="061633DD" w:rsidR="007C243D" w:rsidRDefault="00D46814" w:rsidP="00191C26">
      <w:pPr>
        <w:autoSpaceDE w:val="0"/>
        <w:autoSpaceDN w:val="0"/>
        <w:adjustRightInd w:val="0"/>
        <w:spacing w:before="160" w:line="276" w:lineRule="auto"/>
        <w:rPr>
          <w:rFonts w:ascii="Arial" w:hAnsi="Arial"/>
          <w:color w:val="808080"/>
          <w:sz w:val="22"/>
          <w:szCs w:val="22"/>
        </w:rPr>
      </w:pPr>
      <w:r w:rsidRPr="008223EE">
        <w:rPr>
          <w:rFonts w:ascii="Arial" w:hAnsi="Arial"/>
          <w:b/>
          <w:color w:val="000000"/>
        </w:rPr>
        <w:t>Description</w:t>
      </w:r>
      <w:r>
        <w:rPr>
          <w:rFonts w:ascii="Arial" w:hAnsi="Arial"/>
          <w:b/>
          <w:color w:val="000000"/>
        </w:rPr>
        <w:t>:</w:t>
      </w:r>
    </w:p>
    <w:p w14:paraId="4937C40A" w14:textId="28D443E6" w:rsidR="00144345" w:rsidRDefault="00AD218E" w:rsidP="0069005B">
      <w:pPr>
        <w:autoSpaceDE w:val="0"/>
        <w:autoSpaceDN w:val="0"/>
        <w:adjustRightInd w:val="0"/>
        <w:spacing w:before="160"/>
        <w:rPr>
          <w:rFonts w:ascii="Arial" w:hAnsi="Arial"/>
          <w:color w:val="000000" w:themeColor="text1"/>
          <w:sz w:val="22"/>
          <w:szCs w:val="22"/>
        </w:rPr>
      </w:pPr>
      <w:r w:rsidRPr="38609EE7">
        <w:rPr>
          <w:rFonts w:ascii="Arial" w:hAnsi="Arial"/>
          <w:color w:val="000000" w:themeColor="text1"/>
          <w:sz w:val="22"/>
          <w:szCs w:val="22"/>
        </w:rPr>
        <w:t xml:space="preserve">This policy </w:t>
      </w:r>
      <w:r w:rsidR="00647880" w:rsidRPr="38609EE7">
        <w:rPr>
          <w:rFonts w:ascii="Arial" w:hAnsi="Arial"/>
          <w:color w:val="000000" w:themeColor="text1"/>
          <w:sz w:val="22"/>
          <w:szCs w:val="22"/>
        </w:rPr>
        <w:t>defines ethical access and describes UNMC’s requirements to protect the privacy of patients in the context of recruitment for participation in research, or for identification of subjects for review of medical records.</w:t>
      </w:r>
    </w:p>
    <w:p w14:paraId="4274DC3C" w14:textId="13F7B2D6" w:rsidR="00647880" w:rsidRDefault="00647880" w:rsidP="0069005B">
      <w:pPr>
        <w:autoSpaceDE w:val="0"/>
        <w:autoSpaceDN w:val="0"/>
        <w:adjustRightInd w:val="0"/>
        <w:spacing w:before="160"/>
        <w:rPr>
          <w:rFonts w:ascii="Arial" w:hAnsi="Arial"/>
          <w:color w:val="000000" w:themeColor="text1"/>
          <w:sz w:val="22"/>
          <w:szCs w:val="22"/>
        </w:rPr>
      </w:pPr>
    </w:p>
    <w:p w14:paraId="485952E2" w14:textId="169DE485" w:rsidR="00785B2D" w:rsidRPr="005D4E90" w:rsidRDefault="00785B2D" w:rsidP="0069005B">
      <w:pPr>
        <w:spacing w:before="160" w:line="360" w:lineRule="auto"/>
        <w:rPr>
          <w:rFonts w:ascii="Arial" w:hAnsi="Arial"/>
          <w:b/>
          <w:bCs/>
          <w:color w:val="000000" w:themeColor="text1"/>
          <w:sz w:val="28"/>
          <w:szCs w:val="28"/>
        </w:rPr>
      </w:pPr>
      <w:r w:rsidRPr="005D4E90">
        <w:rPr>
          <w:rFonts w:ascii="Arial" w:hAnsi="Arial"/>
          <w:b/>
          <w:bCs/>
          <w:color w:val="000000" w:themeColor="text1"/>
          <w:sz w:val="28"/>
          <w:szCs w:val="28"/>
        </w:rPr>
        <w:t>What is “Ethical Access”?</w:t>
      </w:r>
    </w:p>
    <w:p w14:paraId="59F2F5B8" w14:textId="30961200" w:rsidR="00785B2D" w:rsidRDefault="0091003C" w:rsidP="005D4E90">
      <w:pPr>
        <w:spacing w:line="360" w:lineRule="auto"/>
        <w:rPr>
          <w:rFonts w:ascii="Arial" w:hAnsi="Arial"/>
          <w:b/>
          <w:bCs/>
          <w:color w:val="000000" w:themeColor="text1"/>
        </w:rPr>
      </w:pPr>
      <w:r>
        <w:rPr>
          <w:rFonts w:ascii="Arial" w:hAnsi="Arial"/>
          <w:color w:val="000000" w:themeColor="text1"/>
          <w:sz w:val="22"/>
          <w:szCs w:val="22"/>
        </w:rPr>
        <w:t xml:space="preserve">Ethical access </w:t>
      </w:r>
      <w:r w:rsidR="008D7DDE">
        <w:rPr>
          <w:rFonts w:ascii="Arial" w:hAnsi="Arial"/>
          <w:color w:val="000000" w:themeColor="text1"/>
          <w:sz w:val="22"/>
          <w:szCs w:val="22"/>
        </w:rPr>
        <w:t xml:space="preserve">means a researcher has an appropriate </w:t>
      </w:r>
      <w:r w:rsidR="001A0FE9">
        <w:rPr>
          <w:rFonts w:ascii="Arial" w:hAnsi="Arial"/>
          <w:color w:val="000000" w:themeColor="text1"/>
          <w:sz w:val="22"/>
          <w:szCs w:val="22"/>
        </w:rPr>
        <w:t>reason to access</w:t>
      </w:r>
      <w:r w:rsidR="005E3603">
        <w:rPr>
          <w:rFonts w:ascii="Arial" w:hAnsi="Arial"/>
          <w:color w:val="000000" w:themeColor="text1"/>
          <w:sz w:val="22"/>
          <w:szCs w:val="22"/>
        </w:rPr>
        <w:t xml:space="preserve"> private</w:t>
      </w:r>
      <w:r w:rsidR="001A0FE9">
        <w:rPr>
          <w:rFonts w:ascii="Arial" w:hAnsi="Arial"/>
          <w:color w:val="000000" w:themeColor="text1"/>
          <w:sz w:val="22"/>
          <w:szCs w:val="22"/>
        </w:rPr>
        <w:t xml:space="preserve"> information about a person</w:t>
      </w:r>
      <w:r w:rsidR="005E3603">
        <w:rPr>
          <w:rFonts w:ascii="Arial" w:hAnsi="Arial"/>
          <w:color w:val="000000" w:themeColor="text1"/>
          <w:sz w:val="22"/>
          <w:szCs w:val="22"/>
        </w:rPr>
        <w:t xml:space="preserve"> to determine whether they may qualify for a research study </w:t>
      </w:r>
      <w:r w:rsidR="00606B5F">
        <w:rPr>
          <w:rFonts w:ascii="Arial" w:hAnsi="Arial"/>
          <w:color w:val="000000" w:themeColor="text1"/>
          <w:sz w:val="22"/>
          <w:szCs w:val="22"/>
        </w:rPr>
        <w:t>that respects and does not violate that person’s privacy.</w:t>
      </w:r>
      <w:r w:rsidR="003D0C59">
        <w:rPr>
          <w:rFonts w:ascii="Arial" w:hAnsi="Arial"/>
          <w:color w:val="000000" w:themeColor="text1"/>
          <w:sz w:val="22"/>
          <w:szCs w:val="22"/>
        </w:rPr>
        <w:t xml:space="preserve"> </w:t>
      </w:r>
    </w:p>
    <w:p w14:paraId="3271ABB7" w14:textId="77777777" w:rsidR="005D4E90" w:rsidRDefault="005D4E90" w:rsidP="005D4E90">
      <w:pPr>
        <w:spacing w:line="360" w:lineRule="auto"/>
        <w:rPr>
          <w:rFonts w:ascii="Arial" w:hAnsi="Arial"/>
          <w:b/>
          <w:bCs/>
          <w:color w:val="000000" w:themeColor="text1"/>
        </w:rPr>
      </w:pPr>
    </w:p>
    <w:p w14:paraId="6A695295" w14:textId="678270D8" w:rsidR="007C0EA7" w:rsidRPr="005D4E90" w:rsidRDefault="008603C0" w:rsidP="0069005B">
      <w:pPr>
        <w:spacing w:before="160" w:line="360" w:lineRule="auto"/>
        <w:rPr>
          <w:rFonts w:ascii="Arial" w:hAnsi="Arial"/>
          <w:b/>
          <w:bCs/>
          <w:color w:val="000000" w:themeColor="text1"/>
          <w:sz w:val="28"/>
          <w:szCs w:val="28"/>
        </w:rPr>
      </w:pPr>
      <w:r w:rsidRPr="005D4E90">
        <w:rPr>
          <w:rFonts w:ascii="Arial" w:hAnsi="Arial"/>
          <w:b/>
          <w:bCs/>
          <w:color w:val="000000" w:themeColor="text1"/>
          <w:sz w:val="28"/>
          <w:szCs w:val="28"/>
        </w:rPr>
        <w:t>Ethical Access for Recruitment of Subjects:</w:t>
      </w:r>
    </w:p>
    <w:p w14:paraId="58175502" w14:textId="18112E72" w:rsidR="008603C0" w:rsidRPr="008603C0" w:rsidRDefault="008603C0" w:rsidP="0069005B">
      <w:pPr>
        <w:spacing w:before="160" w:line="360" w:lineRule="auto"/>
        <w:rPr>
          <w:rFonts w:ascii="Arial" w:hAnsi="Arial"/>
          <w:color w:val="000000" w:themeColor="text1"/>
          <w:sz w:val="22"/>
          <w:szCs w:val="22"/>
        </w:rPr>
      </w:pPr>
      <w:r>
        <w:rPr>
          <w:rFonts w:ascii="Arial" w:hAnsi="Arial"/>
          <w:color w:val="000000" w:themeColor="text1"/>
          <w:sz w:val="22"/>
          <w:szCs w:val="22"/>
        </w:rPr>
        <w:t xml:space="preserve">There are </w:t>
      </w:r>
      <w:r w:rsidRPr="005079D1">
        <w:rPr>
          <w:rFonts w:ascii="Arial" w:hAnsi="Arial"/>
          <w:b/>
          <w:bCs/>
          <w:color w:val="000000" w:themeColor="text1"/>
          <w:sz w:val="22"/>
          <w:szCs w:val="22"/>
          <w:u w:val="single"/>
        </w:rPr>
        <w:t>two parts to recruitment</w:t>
      </w:r>
      <w:r w:rsidR="00805271">
        <w:rPr>
          <w:rFonts w:ascii="Arial" w:hAnsi="Arial"/>
          <w:color w:val="000000" w:themeColor="text1"/>
          <w:sz w:val="22"/>
          <w:szCs w:val="22"/>
        </w:rPr>
        <w:t>, each of which must respect the privacy of potential subjects:</w:t>
      </w:r>
    </w:p>
    <w:p w14:paraId="3C8FB99E" w14:textId="27829AEC" w:rsidR="007C0EA7" w:rsidRDefault="007C0EA7" w:rsidP="0069005B">
      <w:pPr>
        <w:pStyle w:val="ListParagraph"/>
        <w:numPr>
          <w:ilvl w:val="0"/>
          <w:numId w:val="43"/>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Obtainment of information about the person which leads the investigator to believe or conclude that the person is eligible for the research </w:t>
      </w:r>
      <w:r w:rsidRPr="007C0EA7">
        <w:rPr>
          <w:rFonts w:ascii="Arial" w:hAnsi="Arial"/>
          <w:b/>
          <w:bCs/>
          <w:i/>
          <w:iCs/>
          <w:color w:val="000000" w:themeColor="text1"/>
          <w:sz w:val="22"/>
          <w:szCs w:val="22"/>
        </w:rPr>
        <w:t xml:space="preserve">(i.e. </w:t>
      </w:r>
      <w:r w:rsidR="008A25E7">
        <w:rPr>
          <w:rFonts w:ascii="Arial" w:hAnsi="Arial"/>
          <w:b/>
          <w:bCs/>
          <w:i/>
          <w:iCs/>
          <w:color w:val="000000" w:themeColor="text1"/>
          <w:sz w:val="22"/>
          <w:szCs w:val="22"/>
        </w:rPr>
        <w:t>identifying people who may be potentially eligible for a study);</w:t>
      </w:r>
      <w:r w:rsidRPr="007C0EA7">
        <w:rPr>
          <w:rFonts w:ascii="Arial" w:hAnsi="Arial"/>
          <w:b/>
          <w:bCs/>
          <w:i/>
          <w:iCs/>
          <w:color w:val="000000" w:themeColor="text1"/>
          <w:sz w:val="22"/>
          <w:szCs w:val="22"/>
        </w:rPr>
        <w:t xml:space="preserve"> </w:t>
      </w:r>
      <w:r>
        <w:rPr>
          <w:rFonts w:ascii="Arial" w:hAnsi="Arial"/>
          <w:color w:val="000000" w:themeColor="text1"/>
          <w:sz w:val="22"/>
          <w:szCs w:val="22"/>
        </w:rPr>
        <w:t>and</w:t>
      </w:r>
    </w:p>
    <w:p w14:paraId="5B79D0F4" w14:textId="610B861A" w:rsidR="007C0EA7" w:rsidRPr="007C0EA7" w:rsidRDefault="007C0EA7" w:rsidP="0069005B">
      <w:pPr>
        <w:pStyle w:val="ListParagraph"/>
        <w:numPr>
          <w:ilvl w:val="0"/>
          <w:numId w:val="43"/>
        </w:numPr>
        <w:spacing w:before="160" w:line="360" w:lineRule="auto"/>
        <w:rPr>
          <w:rFonts w:ascii="Arial" w:hAnsi="Arial"/>
          <w:b/>
          <w:bCs/>
          <w:i/>
          <w:iCs/>
          <w:color w:val="000000" w:themeColor="text1"/>
          <w:sz w:val="22"/>
          <w:szCs w:val="22"/>
        </w:rPr>
      </w:pPr>
      <w:r>
        <w:rPr>
          <w:rFonts w:ascii="Arial" w:hAnsi="Arial"/>
          <w:color w:val="000000" w:themeColor="text1"/>
          <w:sz w:val="22"/>
          <w:szCs w:val="22"/>
        </w:rPr>
        <w:t xml:space="preserve">Approach to the person to explain the research and obtain consent to participate </w:t>
      </w:r>
      <w:r w:rsidRPr="007C0EA7">
        <w:rPr>
          <w:rFonts w:ascii="Arial" w:hAnsi="Arial"/>
          <w:b/>
          <w:bCs/>
          <w:i/>
          <w:iCs/>
          <w:color w:val="000000" w:themeColor="text1"/>
          <w:sz w:val="22"/>
          <w:szCs w:val="22"/>
        </w:rPr>
        <w:t xml:space="preserve">(i.e. </w:t>
      </w:r>
      <w:r w:rsidR="008A25E7">
        <w:rPr>
          <w:rFonts w:ascii="Arial" w:hAnsi="Arial"/>
          <w:b/>
          <w:bCs/>
          <w:i/>
          <w:iCs/>
          <w:color w:val="000000" w:themeColor="text1"/>
          <w:sz w:val="22"/>
          <w:szCs w:val="22"/>
        </w:rPr>
        <w:t>contacting</w:t>
      </w:r>
      <w:r w:rsidR="00847F55">
        <w:rPr>
          <w:rFonts w:ascii="Arial" w:hAnsi="Arial"/>
          <w:b/>
          <w:bCs/>
          <w:i/>
          <w:iCs/>
          <w:color w:val="000000" w:themeColor="text1"/>
          <w:sz w:val="22"/>
          <w:szCs w:val="22"/>
        </w:rPr>
        <w:t xml:space="preserve"> people to discuss participation</w:t>
      </w:r>
      <w:r w:rsidRPr="007C0EA7">
        <w:rPr>
          <w:rFonts w:ascii="Arial" w:hAnsi="Arial"/>
          <w:b/>
          <w:bCs/>
          <w:i/>
          <w:iCs/>
          <w:color w:val="000000" w:themeColor="text1"/>
          <w:sz w:val="22"/>
          <w:szCs w:val="22"/>
        </w:rPr>
        <w:t>)</w:t>
      </w:r>
    </w:p>
    <w:p w14:paraId="41CCEB11" w14:textId="77777777" w:rsidR="00901223" w:rsidRDefault="00901223" w:rsidP="00901223">
      <w:pPr>
        <w:spacing w:line="360" w:lineRule="auto"/>
        <w:rPr>
          <w:rFonts w:ascii="Arial" w:hAnsi="Arial"/>
          <w:b/>
          <w:bCs/>
          <w:color w:val="000000" w:themeColor="text1"/>
        </w:rPr>
      </w:pPr>
    </w:p>
    <w:p w14:paraId="477E9DA5" w14:textId="31E5D1AB" w:rsidR="00647880" w:rsidRPr="007F6628" w:rsidRDefault="007C0EA7" w:rsidP="0069005B">
      <w:pPr>
        <w:autoSpaceDE w:val="0"/>
        <w:autoSpaceDN w:val="0"/>
        <w:adjustRightInd w:val="0"/>
        <w:spacing w:before="160" w:line="360" w:lineRule="auto"/>
        <w:rPr>
          <w:rFonts w:ascii="Arial" w:hAnsi="Arial"/>
          <w:b/>
          <w:bCs/>
          <w:color w:val="00838B" w:themeColor="accent2" w:themeTint="E6"/>
        </w:rPr>
      </w:pPr>
      <w:r w:rsidRPr="007F6628">
        <w:rPr>
          <w:rFonts w:ascii="Arial" w:hAnsi="Arial"/>
          <w:b/>
          <w:bCs/>
          <w:color w:val="00838B" w:themeColor="accent2" w:themeTint="E6"/>
        </w:rPr>
        <w:t>Obtaining Information (</w:t>
      </w:r>
      <w:r w:rsidRPr="007F6628">
        <w:rPr>
          <w:rFonts w:ascii="Arial" w:hAnsi="Arial"/>
          <w:b/>
          <w:bCs/>
          <w:i/>
          <w:iCs/>
          <w:color w:val="00838B" w:themeColor="accent2" w:themeTint="E6"/>
        </w:rPr>
        <w:t>recruitment/determining eligibility</w:t>
      </w:r>
      <w:r w:rsidRPr="007F6628">
        <w:rPr>
          <w:rFonts w:ascii="Arial" w:hAnsi="Arial"/>
          <w:b/>
          <w:bCs/>
          <w:color w:val="00838B" w:themeColor="accent2" w:themeTint="E6"/>
        </w:rPr>
        <w:t>):</w:t>
      </w:r>
    </w:p>
    <w:p w14:paraId="2042DA0D" w14:textId="11F3B1F6" w:rsidR="004E1DD4" w:rsidRPr="00634E00" w:rsidRDefault="004E1DD4" w:rsidP="0069005B">
      <w:pPr>
        <w:autoSpaceDE w:val="0"/>
        <w:autoSpaceDN w:val="0"/>
        <w:adjustRightInd w:val="0"/>
        <w:spacing w:before="160" w:line="360" w:lineRule="auto"/>
        <w:rPr>
          <w:rFonts w:ascii="Arial" w:hAnsi="Arial"/>
          <w:b/>
          <w:bCs/>
          <w:color w:val="000000"/>
          <w:sz w:val="22"/>
          <w:szCs w:val="22"/>
          <w:u w:val="single"/>
        </w:rPr>
      </w:pPr>
      <w:r w:rsidRPr="77B016BC">
        <w:rPr>
          <w:rFonts w:ascii="Arial" w:hAnsi="Arial"/>
          <w:b/>
          <w:bCs/>
          <w:color w:val="000000" w:themeColor="text1"/>
          <w:sz w:val="22"/>
          <w:szCs w:val="22"/>
          <w:u w:val="single"/>
        </w:rPr>
        <w:t xml:space="preserve">Ethical access may occur in </w:t>
      </w:r>
      <w:r w:rsidR="005835FA">
        <w:rPr>
          <w:rFonts w:ascii="Arial" w:hAnsi="Arial"/>
          <w:b/>
          <w:bCs/>
          <w:color w:val="000000" w:themeColor="text1"/>
          <w:sz w:val="22"/>
          <w:szCs w:val="22"/>
          <w:u w:val="single"/>
        </w:rPr>
        <w:t>3 ways</w:t>
      </w:r>
      <w:r w:rsidRPr="77B016BC">
        <w:rPr>
          <w:rFonts w:ascii="Arial" w:hAnsi="Arial"/>
          <w:b/>
          <w:bCs/>
          <w:color w:val="000000" w:themeColor="text1"/>
          <w:sz w:val="22"/>
          <w:szCs w:val="22"/>
          <w:u w:val="single"/>
        </w:rPr>
        <w:t>:</w:t>
      </w:r>
    </w:p>
    <w:p w14:paraId="2FF09431" w14:textId="064854F0" w:rsidR="677C14B6" w:rsidRDefault="007C0EA7" w:rsidP="0069005B">
      <w:pPr>
        <w:pStyle w:val="ListParagraph"/>
        <w:numPr>
          <w:ilvl w:val="0"/>
          <w:numId w:val="41"/>
        </w:numPr>
        <w:spacing w:before="160" w:line="360" w:lineRule="auto"/>
        <w:rPr>
          <w:rFonts w:ascii="Arial" w:hAnsi="Arial"/>
          <w:b/>
          <w:bCs/>
          <w:sz w:val="22"/>
          <w:szCs w:val="22"/>
        </w:rPr>
      </w:pPr>
      <w:r w:rsidRPr="006174E3">
        <w:rPr>
          <w:rFonts w:ascii="Arial" w:hAnsi="Arial"/>
          <w:b/>
          <w:bCs/>
          <w:sz w:val="22"/>
          <w:szCs w:val="22"/>
          <w:highlight w:val="yellow"/>
        </w:rPr>
        <w:t>Legitimate</w:t>
      </w:r>
      <w:r w:rsidR="677C14B6" w:rsidRPr="006174E3">
        <w:rPr>
          <w:rFonts w:ascii="Arial" w:hAnsi="Arial"/>
          <w:b/>
          <w:bCs/>
          <w:sz w:val="22"/>
          <w:szCs w:val="22"/>
          <w:highlight w:val="yellow"/>
        </w:rPr>
        <w:t xml:space="preserve"> </w:t>
      </w:r>
      <w:r w:rsidRPr="006174E3">
        <w:rPr>
          <w:rFonts w:ascii="Arial" w:hAnsi="Arial"/>
          <w:b/>
          <w:bCs/>
          <w:sz w:val="22"/>
          <w:szCs w:val="22"/>
          <w:highlight w:val="yellow"/>
        </w:rPr>
        <w:t xml:space="preserve">access </w:t>
      </w:r>
      <w:r w:rsidR="005835FA" w:rsidRPr="006174E3">
        <w:rPr>
          <w:rFonts w:ascii="Arial" w:hAnsi="Arial"/>
          <w:b/>
          <w:bCs/>
          <w:sz w:val="22"/>
          <w:szCs w:val="22"/>
          <w:highlight w:val="yellow"/>
        </w:rPr>
        <w:t>through a job or clinical role:</w:t>
      </w:r>
    </w:p>
    <w:p w14:paraId="4CE62890" w14:textId="6D5E3A2A" w:rsidR="677C14B6" w:rsidRPr="0069005B" w:rsidRDefault="677C14B6" w:rsidP="0069005B">
      <w:pPr>
        <w:pStyle w:val="ListParagraph"/>
        <w:numPr>
          <w:ilvl w:val="1"/>
          <w:numId w:val="41"/>
        </w:numPr>
        <w:spacing w:before="160" w:line="360" w:lineRule="auto"/>
        <w:rPr>
          <w:rFonts w:ascii="Arial" w:hAnsi="Arial"/>
          <w:sz w:val="22"/>
          <w:szCs w:val="22"/>
        </w:rPr>
      </w:pPr>
      <w:r w:rsidRPr="00CE50D2">
        <w:rPr>
          <w:rFonts w:ascii="Arial" w:hAnsi="Arial"/>
          <w:b/>
          <w:bCs/>
          <w:color w:val="C00000"/>
          <w:sz w:val="22"/>
          <w:szCs w:val="22"/>
        </w:rPr>
        <w:t>Existing clinical relationship</w:t>
      </w:r>
      <w:r w:rsidRPr="00CE50D2">
        <w:rPr>
          <w:rFonts w:ascii="Arial" w:hAnsi="Arial"/>
          <w:color w:val="C00000"/>
          <w:sz w:val="22"/>
          <w:szCs w:val="22"/>
        </w:rPr>
        <w:t xml:space="preserve"> </w:t>
      </w:r>
      <w:r w:rsidRPr="12E857E0">
        <w:rPr>
          <w:rFonts w:ascii="Arial" w:hAnsi="Arial"/>
          <w:i/>
          <w:iCs/>
          <w:sz w:val="22"/>
          <w:szCs w:val="22"/>
        </w:rPr>
        <w:t>(e.g. treating provider, pharmacist, NP on care team)</w:t>
      </w:r>
    </w:p>
    <w:p w14:paraId="4ADD5EDF" w14:textId="711419B3" w:rsidR="0069005B" w:rsidRPr="0069005B" w:rsidRDefault="008A65ED" w:rsidP="0069005B">
      <w:pPr>
        <w:pStyle w:val="ListParagraph"/>
        <w:numPr>
          <w:ilvl w:val="2"/>
          <w:numId w:val="41"/>
        </w:numPr>
        <w:spacing w:before="160" w:line="360" w:lineRule="auto"/>
        <w:rPr>
          <w:rFonts w:ascii="Arial" w:hAnsi="Arial"/>
          <w:i/>
          <w:iCs/>
          <w:sz w:val="22"/>
          <w:szCs w:val="22"/>
        </w:rPr>
      </w:pPr>
      <w:r>
        <w:rPr>
          <w:rFonts w:ascii="Arial" w:hAnsi="Arial"/>
          <w:sz w:val="22"/>
          <w:szCs w:val="22"/>
        </w:rPr>
        <w:t xml:space="preserve">This includes </w:t>
      </w:r>
      <w:r w:rsidR="003B5834">
        <w:rPr>
          <w:rFonts w:ascii="Arial" w:hAnsi="Arial"/>
          <w:sz w:val="22"/>
          <w:szCs w:val="22"/>
        </w:rPr>
        <w:t xml:space="preserve">anyone who regular “rounds” with the care team: physicians, nurses, students, pharmacist, dietician, etc., as well as a </w:t>
      </w:r>
      <w:r w:rsidR="00C626D7">
        <w:rPr>
          <w:rFonts w:ascii="Arial" w:hAnsi="Arial"/>
          <w:b/>
          <w:bCs/>
          <w:i/>
          <w:iCs/>
          <w:sz w:val="22"/>
          <w:szCs w:val="22"/>
        </w:rPr>
        <w:t>r</w:t>
      </w:r>
      <w:r w:rsidR="0069005B" w:rsidRPr="006174E3">
        <w:rPr>
          <w:rFonts w:ascii="Arial" w:hAnsi="Arial"/>
          <w:b/>
          <w:bCs/>
          <w:i/>
          <w:iCs/>
          <w:sz w:val="22"/>
          <w:szCs w:val="22"/>
        </w:rPr>
        <w:t>esearch coordinator</w:t>
      </w:r>
      <w:r w:rsidR="00C626D7">
        <w:rPr>
          <w:rFonts w:ascii="Arial" w:hAnsi="Arial"/>
          <w:b/>
          <w:bCs/>
          <w:i/>
          <w:iCs/>
          <w:sz w:val="22"/>
          <w:szCs w:val="22"/>
        </w:rPr>
        <w:t xml:space="preserve"> </w:t>
      </w:r>
      <w:r w:rsidR="0069005B">
        <w:rPr>
          <w:rFonts w:ascii="Arial" w:hAnsi="Arial"/>
          <w:sz w:val="22"/>
          <w:szCs w:val="22"/>
        </w:rPr>
        <w:t xml:space="preserve">(who may or may not have a relationship with the </w:t>
      </w:r>
      <w:r w:rsidR="0069005B">
        <w:rPr>
          <w:rFonts w:ascii="Arial" w:hAnsi="Arial"/>
          <w:sz w:val="22"/>
          <w:szCs w:val="22"/>
        </w:rPr>
        <w:lastRenderedPageBreak/>
        <w:t xml:space="preserve">subject outside of research) working with and under direct supervision of an investigator </w:t>
      </w:r>
    </w:p>
    <w:p w14:paraId="3AF40EEC" w14:textId="74040791" w:rsidR="677C14B6" w:rsidRDefault="677C14B6" w:rsidP="0069005B">
      <w:pPr>
        <w:pStyle w:val="ListParagraph"/>
        <w:numPr>
          <w:ilvl w:val="1"/>
          <w:numId w:val="41"/>
        </w:numPr>
        <w:spacing w:before="160" w:line="360" w:lineRule="auto"/>
        <w:rPr>
          <w:rFonts w:ascii="Arial" w:hAnsi="Arial"/>
          <w:sz w:val="22"/>
          <w:szCs w:val="22"/>
        </w:rPr>
      </w:pPr>
      <w:r w:rsidRPr="00CE50D2">
        <w:rPr>
          <w:rFonts w:ascii="Arial" w:hAnsi="Arial"/>
          <w:b/>
          <w:bCs/>
          <w:color w:val="C00000"/>
          <w:sz w:val="22"/>
          <w:szCs w:val="22"/>
        </w:rPr>
        <w:t>Collaboration with a provider in the same clinical group</w:t>
      </w:r>
      <w:r w:rsidRPr="00CE50D2">
        <w:rPr>
          <w:rFonts w:ascii="Arial" w:hAnsi="Arial"/>
          <w:color w:val="C00000"/>
          <w:sz w:val="22"/>
          <w:szCs w:val="22"/>
        </w:rPr>
        <w:t xml:space="preserve"> </w:t>
      </w:r>
      <w:r w:rsidRPr="12E857E0">
        <w:rPr>
          <w:rFonts w:ascii="Arial" w:hAnsi="Arial"/>
          <w:i/>
          <w:iCs/>
          <w:sz w:val="22"/>
          <w:szCs w:val="22"/>
        </w:rPr>
        <w:t>(e.g. covering call)</w:t>
      </w:r>
    </w:p>
    <w:p w14:paraId="2326A4EC" w14:textId="69D3FB5B" w:rsidR="677C14B6" w:rsidRDefault="677C14B6" w:rsidP="0069005B">
      <w:pPr>
        <w:pStyle w:val="ListParagraph"/>
        <w:numPr>
          <w:ilvl w:val="1"/>
          <w:numId w:val="41"/>
        </w:numPr>
        <w:spacing w:before="160" w:line="360" w:lineRule="auto"/>
        <w:rPr>
          <w:rFonts w:ascii="Arial" w:hAnsi="Arial"/>
          <w:i/>
          <w:iCs/>
          <w:sz w:val="22"/>
          <w:szCs w:val="22"/>
        </w:rPr>
      </w:pPr>
      <w:r w:rsidRPr="00CE50D2">
        <w:rPr>
          <w:rFonts w:ascii="Arial" w:hAnsi="Arial"/>
          <w:b/>
          <w:bCs/>
          <w:color w:val="C00000"/>
          <w:sz w:val="22"/>
          <w:szCs w:val="22"/>
        </w:rPr>
        <w:t>Professional duties</w:t>
      </w:r>
      <w:r w:rsidR="0069005B" w:rsidRPr="00CE50D2">
        <w:rPr>
          <w:rFonts w:ascii="Arial" w:hAnsi="Arial"/>
          <w:color w:val="C00000"/>
          <w:sz w:val="22"/>
          <w:szCs w:val="22"/>
        </w:rPr>
        <w:t xml:space="preserve"> </w:t>
      </w:r>
      <w:r w:rsidR="0069005B">
        <w:rPr>
          <w:rFonts w:ascii="Arial" w:hAnsi="Arial"/>
          <w:sz w:val="22"/>
          <w:szCs w:val="22"/>
        </w:rPr>
        <w:t>(outside of their role as a researcher)</w:t>
      </w:r>
      <w:r w:rsidRPr="0069005B">
        <w:rPr>
          <w:rFonts w:ascii="Arial" w:hAnsi="Arial"/>
          <w:sz w:val="22"/>
          <w:szCs w:val="22"/>
        </w:rPr>
        <w:t xml:space="preserve"> </w:t>
      </w:r>
      <w:r w:rsidR="0069005B">
        <w:rPr>
          <w:rFonts w:ascii="Arial" w:hAnsi="Arial"/>
          <w:sz w:val="22"/>
          <w:szCs w:val="22"/>
        </w:rPr>
        <w:t>that require</w:t>
      </w:r>
      <w:r w:rsidRPr="0069005B">
        <w:rPr>
          <w:rFonts w:ascii="Arial" w:hAnsi="Arial"/>
          <w:sz w:val="22"/>
          <w:szCs w:val="22"/>
        </w:rPr>
        <w:t xml:space="preserve"> access</w:t>
      </w:r>
      <w:r w:rsidRPr="12E857E0">
        <w:rPr>
          <w:rFonts w:ascii="Arial" w:hAnsi="Arial"/>
          <w:sz w:val="22"/>
          <w:szCs w:val="22"/>
        </w:rPr>
        <w:t xml:space="preserve"> </w:t>
      </w:r>
      <w:r w:rsidRPr="12E857E0">
        <w:rPr>
          <w:rFonts w:ascii="Arial" w:hAnsi="Arial"/>
          <w:i/>
          <w:iCs/>
          <w:sz w:val="22"/>
          <w:szCs w:val="22"/>
        </w:rPr>
        <w:t>(e.g. hospital epidemiologist)</w:t>
      </w:r>
    </w:p>
    <w:p w14:paraId="736A96A4" w14:textId="580703BC" w:rsidR="007C0EA7" w:rsidRPr="007C0EA7" w:rsidRDefault="005835FA" w:rsidP="0069005B">
      <w:pPr>
        <w:pStyle w:val="ListParagraph"/>
        <w:numPr>
          <w:ilvl w:val="0"/>
          <w:numId w:val="41"/>
        </w:numPr>
        <w:spacing w:before="160" w:line="360" w:lineRule="auto"/>
        <w:rPr>
          <w:rFonts w:ascii="Arial" w:hAnsi="Arial"/>
          <w:sz w:val="22"/>
          <w:szCs w:val="22"/>
        </w:rPr>
      </w:pPr>
      <w:r w:rsidRPr="006174E3">
        <w:rPr>
          <w:rFonts w:ascii="Arial" w:hAnsi="Arial"/>
          <w:b/>
          <w:bCs/>
          <w:sz w:val="22"/>
          <w:szCs w:val="22"/>
          <w:highlight w:val="yellow"/>
        </w:rPr>
        <w:t>The subject has given permission:</w:t>
      </w:r>
    </w:p>
    <w:p w14:paraId="7E6160FF" w14:textId="5BA56DD3" w:rsidR="677C14B6" w:rsidRDefault="007C0EA7" w:rsidP="0069005B">
      <w:pPr>
        <w:pStyle w:val="ListParagraph"/>
        <w:numPr>
          <w:ilvl w:val="1"/>
          <w:numId w:val="41"/>
        </w:numPr>
        <w:spacing w:before="160" w:line="360" w:lineRule="auto"/>
        <w:rPr>
          <w:rFonts w:ascii="Arial" w:hAnsi="Arial"/>
          <w:sz w:val="22"/>
          <w:szCs w:val="22"/>
        </w:rPr>
      </w:pPr>
      <w:r>
        <w:rPr>
          <w:rFonts w:ascii="Arial" w:hAnsi="Arial"/>
          <w:sz w:val="22"/>
          <w:szCs w:val="22"/>
        </w:rPr>
        <w:t>T</w:t>
      </w:r>
      <w:r w:rsidR="677C14B6" w:rsidRPr="12E857E0">
        <w:rPr>
          <w:rFonts w:ascii="Arial" w:hAnsi="Arial"/>
          <w:sz w:val="22"/>
          <w:szCs w:val="22"/>
        </w:rPr>
        <w:t xml:space="preserve">he subject </w:t>
      </w:r>
      <w:r w:rsidR="0069005B">
        <w:rPr>
          <w:rFonts w:ascii="Arial" w:hAnsi="Arial"/>
          <w:sz w:val="22"/>
          <w:szCs w:val="22"/>
        </w:rPr>
        <w:t xml:space="preserve">provided permission </w:t>
      </w:r>
      <w:r w:rsidR="005835FA">
        <w:rPr>
          <w:rFonts w:ascii="Arial" w:hAnsi="Arial"/>
          <w:sz w:val="22"/>
          <w:szCs w:val="22"/>
        </w:rPr>
        <w:t>through</w:t>
      </w:r>
      <w:r w:rsidR="0069005B">
        <w:rPr>
          <w:rFonts w:ascii="Arial" w:hAnsi="Arial"/>
          <w:sz w:val="22"/>
          <w:szCs w:val="22"/>
        </w:rPr>
        <w:t xml:space="preserve"> the Nebraska Medicine or Children’s Nebraska </w:t>
      </w:r>
      <w:r w:rsidR="0069005B" w:rsidRPr="00CE50D2">
        <w:rPr>
          <w:rFonts w:ascii="Arial" w:hAnsi="Arial"/>
          <w:b/>
          <w:bCs/>
          <w:color w:val="C00000"/>
          <w:sz w:val="22"/>
          <w:szCs w:val="22"/>
        </w:rPr>
        <w:t>Opt-In</w:t>
      </w:r>
      <w:r w:rsidR="0069005B" w:rsidRPr="00CE50D2">
        <w:rPr>
          <w:rFonts w:ascii="Arial" w:hAnsi="Arial"/>
          <w:color w:val="C00000"/>
          <w:sz w:val="22"/>
          <w:szCs w:val="22"/>
        </w:rPr>
        <w:t xml:space="preserve"> </w:t>
      </w:r>
      <w:r w:rsidR="0069005B">
        <w:rPr>
          <w:rFonts w:ascii="Arial" w:hAnsi="Arial"/>
          <w:sz w:val="22"/>
          <w:szCs w:val="22"/>
        </w:rPr>
        <w:t>utilizing READi Core</w:t>
      </w:r>
    </w:p>
    <w:p w14:paraId="16CB4B88" w14:textId="747328F1" w:rsidR="0069005B" w:rsidRDefault="0069005B" w:rsidP="0069005B">
      <w:pPr>
        <w:pStyle w:val="ListParagraph"/>
        <w:numPr>
          <w:ilvl w:val="1"/>
          <w:numId w:val="41"/>
        </w:numPr>
        <w:spacing w:before="160" w:line="360" w:lineRule="auto"/>
        <w:rPr>
          <w:rFonts w:ascii="Arial" w:hAnsi="Arial"/>
          <w:sz w:val="22"/>
          <w:szCs w:val="22"/>
        </w:rPr>
      </w:pPr>
      <w:r>
        <w:rPr>
          <w:rFonts w:ascii="Arial" w:hAnsi="Arial"/>
          <w:sz w:val="22"/>
          <w:szCs w:val="22"/>
        </w:rPr>
        <w:t xml:space="preserve">The </w:t>
      </w:r>
      <w:r w:rsidRPr="00CE50D2">
        <w:rPr>
          <w:rFonts w:ascii="Arial" w:hAnsi="Arial"/>
          <w:b/>
          <w:bCs/>
          <w:color w:val="C00000"/>
          <w:sz w:val="22"/>
          <w:szCs w:val="22"/>
        </w:rPr>
        <w:t>patient consented to be included in a research registry</w:t>
      </w:r>
      <w:r w:rsidR="005835FA">
        <w:rPr>
          <w:rFonts w:ascii="Arial" w:hAnsi="Arial"/>
          <w:sz w:val="22"/>
          <w:szCs w:val="22"/>
        </w:rPr>
        <w:t>:</w:t>
      </w:r>
    </w:p>
    <w:p w14:paraId="330E063B" w14:textId="1650AECA" w:rsidR="0069005B" w:rsidRDefault="005835FA" w:rsidP="0069005B">
      <w:pPr>
        <w:pStyle w:val="ListParagraph"/>
        <w:numPr>
          <w:ilvl w:val="2"/>
          <w:numId w:val="41"/>
        </w:numPr>
        <w:spacing w:before="160" w:line="360" w:lineRule="auto"/>
        <w:rPr>
          <w:rFonts w:ascii="Arial" w:hAnsi="Arial"/>
          <w:sz w:val="22"/>
          <w:szCs w:val="22"/>
        </w:rPr>
      </w:pPr>
      <w:r>
        <w:rPr>
          <w:rFonts w:ascii="Arial" w:hAnsi="Arial"/>
          <w:sz w:val="22"/>
          <w:szCs w:val="22"/>
        </w:rPr>
        <w:t xml:space="preserve">As </w:t>
      </w:r>
      <w:r w:rsidRPr="006174E3">
        <w:rPr>
          <w:rFonts w:ascii="Arial" w:hAnsi="Arial"/>
          <w:b/>
          <w:bCs/>
          <w:i/>
          <w:iCs/>
          <w:sz w:val="22"/>
          <w:szCs w:val="22"/>
        </w:rPr>
        <w:t>part of another research study</w:t>
      </w:r>
      <w:r w:rsidR="0069005B">
        <w:rPr>
          <w:rFonts w:ascii="Arial" w:hAnsi="Arial"/>
          <w:sz w:val="22"/>
          <w:szCs w:val="22"/>
        </w:rPr>
        <w:t>; or</w:t>
      </w:r>
    </w:p>
    <w:p w14:paraId="3E637765" w14:textId="173336B8" w:rsidR="0069005B" w:rsidRDefault="0069005B" w:rsidP="0069005B">
      <w:pPr>
        <w:pStyle w:val="ListParagraph"/>
        <w:numPr>
          <w:ilvl w:val="2"/>
          <w:numId w:val="41"/>
        </w:numPr>
        <w:spacing w:before="160" w:line="360" w:lineRule="auto"/>
        <w:rPr>
          <w:rFonts w:ascii="Arial" w:hAnsi="Arial"/>
          <w:sz w:val="22"/>
          <w:szCs w:val="22"/>
        </w:rPr>
      </w:pPr>
      <w:r>
        <w:rPr>
          <w:rFonts w:ascii="Arial" w:hAnsi="Arial"/>
          <w:sz w:val="22"/>
          <w:szCs w:val="22"/>
        </w:rPr>
        <w:t xml:space="preserve">A </w:t>
      </w:r>
      <w:r w:rsidRPr="006174E3">
        <w:rPr>
          <w:rFonts w:ascii="Arial" w:hAnsi="Arial"/>
          <w:b/>
          <w:bCs/>
          <w:i/>
          <w:iCs/>
          <w:sz w:val="22"/>
          <w:szCs w:val="22"/>
        </w:rPr>
        <w:t>separate Data Registry protocol</w:t>
      </w:r>
      <w:r>
        <w:rPr>
          <w:rFonts w:ascii="Arial" w:hAnsi="Arial"/>
          <w:sz w:val="22"/>
          <w:szCs w:val="22"/>
        </w:rPr>
        <w:t xml:space="preserve"> including </w:t>
      </w:r>
      <w:r w:rsidR="005835FA">
        <w:rPr>
          <w:rFonts w:ascii="Arial" w:hAnsi="Arial"/>
          <w:sz w:val="22"/>
          <w:szCs w:val="22"/>
        </w:rPr>
        <w:t>permission for review of record to determine eligibility for a study</w:t>
      </w:r>
    </w:p>
    <w:p w14:paraId="0E746A7B" w14:textId="5D7FF0B8" w:rsidR="007C0EA7" w:rsidRDefault="007C0EA7" w:rsidP="0069005B">
      <w:pPr>
        <w:pStyle w:val="ListParagraph"/>
        <w:numPr>
          <w:ilvl w:val="1"/>
          <w:numId w:val="41"/>
        </w:numPr>
        <w:spacing w:before="160" w:line="360" w:lineRule="auto"/>
        <w:rPr>
          <w:rFonts w:ascii="Arial" w:hAnsi="Arial"/>
          <w:sz w:val="22"/>
          <w:szCs w:val="22"/>
        </w:rPr>
      </w:pPr>
      <w:r>
        <w:rPr>
          <w:rFonts w:ascii="Arial" w:hAnsi="Arial"/>
          <w:sz w:val="22"/>
          <w:szCs w:val="22"/>
        </w:rPr>
        <w:t xml:space="preserve">The </w:t>
      </w:r>
      <w:r w:rsidR="005835FA" w:rsidRPr="00CE50D2">
        <w:rPr>
          <w:rFonts w:ascii="Arial" w:hAnsi="Arial"/>
          <w:b/>
          <w:bCs/>
          <w:color w:val="C00000"/>
          <w:sz w:val="22"/>
          <w:szCs w:val="22"/>
        </w:rPr>
        <w:t>subject gave verbal or other permission</w:t>
      </w:r>
      <w:r w:rsidR="005835FA" w:rsidRPr="00CE50D2">
        <w:rPr>
          <w:rFonts w:ascii="Arial" w:hAnsi="Arial"/>
          <w:color w:val="C00000"/>
          <w:sz w:val="22"/>
          <w:szCs w:val="22"/>
        </w:rPr>
        <w:t xml:space="preserve"> </w:t>
      </w:r>
      <w:r w:rsidR="005835FA">
        <w:rPr>
          <w:rFonts w:ascii="Arial" w:hAnsi="Arial"/>
          <w:sz w:val="22"/>
          <w:szCs w:val="22"/>
        </w:rPr>
        <w:t xml:space="preserve">for their records to be reviewed for a specific study </w:t>
      </w:r>
    </w:p>
    <w:p w14:paraId="68C37D40" w14:textId="5357BF64" w:rsidR="005835FA" w:rsidRDefault="005835FA" w:rsidP="005835FA">
      <w:pPr>
        <w:pStyle w:val="ListParagraph"/>
        <w:numPr>
          <w:ilvl w:val="2"/>
          <w:numId w:val="41"/>
        </w:numPr>
        <w:spacing w:before="160" w:line="360" w:lineRule="auto"/>
        <w:rPr>
          <w:rFonts w:ascii="Arial" w:hAnsi="Arial"/>
          <w:sz w:val="22"/>
          <w:szCs w:val="22"/>
        </w:rPr>
      </w:pPr>
      <w:r>
        <w:rPr>
          <w:rFonts w:ascii="Arial" w:hAnsi="Arial"/>
          <w:sz w:val="22"/>
          <w:szCs w:val="22"/>
        </w:rPr>
        <w:t xml:space="preserve">Can be obtained informally by anyone with a clinical relationship </w:t>
      </w:r>
    </w:p>
    <w:p w14:paraId="1C6FBC35" w14:textId="42FD32D1" w:rsidR="677C14B6" w:rsidRPr="006174E3" w:rsidRDefault="677C14B6" w:rsidP="0069005B">
      <w:pPr>
        <w:pStyle w:val="ListParagraph"/>
        <w:numPr>
          <w:ilvl w:val="0"/>
          <w:numId w:val="41"/>
        </w:numPr>
        <w:spacing w:before="160" w:line="360" w:lineRule="auto"/>
        <w:rPr>
          <w:rFonts w:ascii="Arial" w:hAnsi="Arial"/>
          <w:b/>
          <w:bCs/>
          <w:sz w:val="22"/>
          <w:szCs w:val="22"/>
          <w:highlight w:val="yellow"/>
        </w:rPr>
      </w:pPr>
      <w:r w:rsidRPr="006174E3">
        <w:rPr>
          <w:rFonts w:ascii="Arial" w:hAnsi="Arial"/>
          <w:b/>
          <w:bCs/>
          <w:sz w:val="22"/>
          <w:szCs w:val="22"/>
          <w:highlight w:val="yellow"/>
        </w:rPr>
        <w:t xml:space="preserve">IRB </w:t>
      </w:r>
      <w:r w:rsidR="006174E3">
        <w:rPr>
          <w:rFonts w:ascii="Arial" w:hAnsi="Arial"/>
          <w:b/>
          <w:bCs/>
          <w:sz w:val="22"/>
          <w:szCs w:val="22"/>
          <w:highlight w:val="yellow"/>
        </w:rPr>
        <w:t>g</w:t>
      </w:r>
      <w:r w:rsidR="005835FA" w:rsidRPr="006174E3">
        <w:rPr>
          <w:rFonts w:ascii="Arial" w:hAnsi="Arial"/>
          <w:b/>
          <w:bCs/>
          <w:sz w:val="22"/>
          <w:szCs w:val="22"/>
          <w:highlight w:val="yellow"/>
        </w:rPr>
        <w:t xml:space="preserve">rants a </w:t>
      </w:r>
      <w:r w:rsidR="006174E3">
        <w:rPr>
          <w:rFonts w:ascii="Arial" w:hAnsi="Arial"/>
          <w:b/>
          <w:bCs/>
          <w:sz w:val="22"/>
          <w:szCs w:val="22"/>
          <w:highlight w:val="yellow"/>
        </w:rPr>
        <w:t>w</w:t>
      </w:r>
      <w:r w:rsidR="005835FA" w:rsidRPr="006174E3">
        <w:rPr>
          <w:rFonts w:ascii="Arial" w:hAnsi="Arial"/>
          <w:b/>
          <w:bCs/>
          <w:sz w:val="22"/>
          <w:szCs w:val="22"/>
          <w:highlight w:val="yellow"/>
        </w:rPr>
        <w:t>aiver of Ethical Access:</w:t>
      </w:r>
    </w:p>
    <w:p w14:paraId="159EA434" w14:textId="6E536F03" w:rsidR="677C14B6" w:rsidRPr="00CE50D2" w:rsidRDefault="677C14B6" w:rsidP="0069005B">
      <w:pPr>
        <w:pStyle w:val="ListParagraph"/>
        <w:numPr>
          <w:ilvl w:val="1"/>
          <w:numId w:val="41"/>
        </w:numPr>
        <w:spacing w:before="160" w:line="360" w:lineRule="auto"/>
        <w:rPr>
          <w:rFonts w:ascii="Arial" w:hAnsi="Arial"/>
          <w:b/>
          <w:bCs/>
          <w:sz w:val="22"/>
          <w:szCs w:val="22"/>
        </w:rPr>
      </w:pPr>
      <w:r w:rsidRPr="00CE50D2">
        <w:rPr>
          <w:rFonts w:ascii="Arial" w:hAnsi="Arial"/>
          <w:b/>
          <w:bCs/>
          <w:sz w:val="22"/>
          <w:szCs w:val="22"/>
        </w:rPr>
        <w:t>Allowed only when:</w:t>
      </w:r>
    </w:p>
    <w:p w14:paraId="7CBA7913" w14:textId="7F8A6B84" w:rsidR="677C14B6" w:rsidRDefault="677C14B6" w:rsidP="0069005B">
      <w:pPr>
        <w:pStyle w:val="ListParagraph"/>
        <w:numPr>
          <w:ilvl w:val="2"/>
          <w:numId w:val="41"/>
        </w:numPr>
        <w:spacing w:before="160" w:line="360" w:lineRule="auto"/>
        <w:rPr>
          <w:rFonts w:ascii="Arial" w:hAnsi="Arial"/>
          <w:sz w:val="22"/>
          <w:szCs w:val="22"/>
        </w:rPr>
      </w:pPr>
      <w:r w:rsidRPr="12E857E0">
        <w:rPr>
          <w:rFonts w:ascii="Arial" w:hAnsi="Arial"/>
          <w:sz w:val="22"/>
          <w:szCs w:val="22"/>
        </w:rPr>
        <w:t>Minimal risk to privacy</w:t>
      </w:r>
    </w:p>
    <w:p w14:paraId="22B03875" w14:textId="075184B8" w:rsidR="677C14B6" w:rsidRDefault="005835FA" w:rsidP="0069005B">
      <w:pPr>
        <w:pStyle w:val="ListParagraph"/>
        <w:numPr>
          <w:ilvl w:val="2"/>
          <w:numId w:val="41"/>
        </w:numPr>
        <w:spacing w:before="160" w:line="360" w:lineRule="auto"/>
        <w:rPr>
          <w:rFonts w:ascii="Arial" w:hAnsi="Arial"/>
          <w:sz w:val="22"/>
          <w:szCs w:val="22"/>
        </w:rPr>
      </w:pPr>
      <w:r>
        <w:rPr>
          <w:rFonts w:ascii="Arial" w:hAnsi="Arial"/>
          <w:sz w:val="22"/>
          <w:szCs w:val="22"/>
        </w:rPr>
        <w:t>A reasonable person would not object to a limited review of their record to determine eligibility</w:t>
      </w:r>
    </w:p>
    <w:p w14:paraId="42E3BCF8" w14:textId="3A547DBE" w:rsidR="677C14B6" w:rsidRDefault="677C14B6" w:rsidP="0069005B">
      <w:pPr>
        <w:pStyle w:val="ListParagraph"/>
        <w:numPr>
          <w:ilvl w:val="2"/>
          <w:numId w:val="41"/>
        </w:numPr>
        <w:spacing w:before="160" w:line="360" w:lineRule="auto"/>
        <w:rPr>
          <w:rFonts w:ascii="Arial" w:hAnsi="Arial"/>
          <w:sz w:val="22"/>
          <w:szCs w:val="22"/>
        </w:rPr>
      </w:pPr>
      <w:r w:rsidRPr="12E857E0">
        <w:rPr>
          <w:rFonts w:ascii="Arial" w:hAnsi="Arial"/>
          <w:sz w:val="22"/>
          <w:szCs w:val="22"/>
        </w:rPr>
        <w:t>I</w:t>
      </w:r>
      <w:r w:rsidR="005835FA">
        <w:rPr>
          <w:rFonts w:ascii="Arial" w:hAnsi="Arial"/>
          <w:sz w:val="22"/>
          <w:szCs w:val="22"/>
        </w:rPr>
        <w:t>t would be i</w:t>
      </w:r>
      <w:r w:rsidRPr="12E857E0">
        <w:rPr>
          <w:rFonts w:ascii="Arial" w:hAnsi="Arial"/>
          <w:sz w:val="22"/>
          <w:szCs w:val="22"/>
        </w:rPr>
        <w:t xml:space="preserve">mpracticable to recruit without </w:t>
      </w:r>
      <w:r w:rsidR="005835FA">
        <w:rPr>
          <w:rFonts w:ascii="Arial" w:hAnsi="Arial"/>
          <w:sz w:val="22"/>
          <w:szCs w:val="22"/>
        </w:rPr>
        <w:t>the waiver</w:t>
      </w:r>
    </w:p>
    <w:p w14:paraId="6E95D7AF" w14:textId="77777777" w:rsidR="00057B2B" w:rsidRDefault="00057B2B" w:rsidP="0069005B">
      <w:pPr>
        <w:spacing w:before="160" w:line="360" w:lineRule="auto"/>
        <w:rPr>
          <w:rFonts w:ascii="Arial" w:hAnsi="Arial"/>
          <w:b/>
          <w:bCs/>
          <w:color w:val="000000" w:themeColor="text1"/>
        </w:rPr>
      </w:pPr>
    </w:p>
    <w:p w14:paraId="437794C1" w14:textId="57326163" w:rsidR="5DD4ADB6" w:rsidRPr="00A54161" w:rsidRDefault="5DD4ADB6" w:rsidP="0069005B">
      <w:pPr>
        <w:spacing w:before="160" w:line="360" w:lineRule="auto"/>
        <w:rPr>
          <w:rFonts w:ascii="Arial" w:hAnsi="Arial"/>
          <w:b/>
          <w:bCs/>
          <w:color w:val="00838B" w:themeColor="accent2" w:themeTint="E6"/>
        </w:rPr>
      </w:pPr>
      <w:r w:rsidRPr="00A54161">
        <w:rPr>
          <w:rFonts w:ascii="Arial" w:hAnsi="Arial"/>
          <w:b/>
          <w:bCs/>
          <w:color w:val="00838B" w:themeColor="accent2" w:themeTint="E6"/>
        </w:rPr>
        <w:t>Approaching Potential Subjects to Explain Research</w:t>
      </w:r>
      <w:r w:rsidR="005C195C" w:rsidRPr="00A54161">
        <w:rPr>
          <w:rFonts w:ascii="Arial" w:hAnsi="Arial"/>
          <w:b/>
          <w:bCs/>
          <w:color w:val="00838B" w:themeColor="accent2" w:themeTint="E6"/>
        </w:rPr>
        <w:t xml:space="preserve"> </w:t>
      </w:r>
      <w:r w:rsidR="005C195C" w:rsidRPr="00A54161">
        <w:rPr>
          <w:rFonts w:ascii="Arial" w:hAnsi="Arial"/>
          <w:b/>
          <w:bCs/>
          <w:i/>
          <w:iCs/>
          <w:color w:val="00838B" w:themeColor="accent2" w:themeTint="E6"/>
        </w:rPr>
        <w:t>(initial contact)</w:t>
      </w:r>
      <w:r w:rsidRPr="00A54161">
        <w:rPr>
          <w:rFonts w:ascii="Arial" w:hAnsi="Arial"/>
          <w:b/>
          <w:bCs/>
          <w:color w:val="00838B" w:themeColor="accent2" w:themeTint="E6"/>
        </w:rPr>
        <w:t>:</w:t>
      </w:r>
    </w:p>
    <w:p w14:paraId="277A1A6B" w14:textId="749728AF" w:rsidR="5DD4ADB6" w:rsidRDefault="5DD4ADB6" w:rsidP="0069005B">
      <w:pPr>
        <w:pStyle w:val="ListParagraph"/>
        <w:numPr>
          <w:ilvl w:val="0"/>
          <w:numId w:val="2"/>
        </w:numPr>
        <w:spacing w:before="160" w:line="360" w:lineRule="auto"/>
        <w:rPr>
          <w:rFonts w:ascii="Arial" w:hAnsi="Arial"/>
          <w:color w:val="000000" w:themeColor="text1"/>
          <w:sz w:val="22"/>
          <w:szCs w:val="22"/>
        </w:rPr>
      </w:pPr>
      <w:r w:rsidRPr="12E857E0">
        <w:rPr>
          <w:rFonts w:ascii="Arial" w:hAnsi="Arial"/>
          <w:b/>
          <w:bCs/>
          <w:color w:val="000000" w:themeColor="text1"/>
          <w:sz w:val="22"/>
          <w:szCs w:val="22"/>
          <w:highlight w:val="yellow"/>
        </w:rPr>
        <w:t>Physical Approach</w:t>
      </w:r>
      <w:r w:rsidRPr="12E857E0">
        <w:rPr>
          <w:rFonts w:ascii="Arial" w:hAnsi="Arial"/>
          <w:b/>
          <w:bCs/>
          <w:color w:val="000000" w:themeColor="text1"/>
          <w:sz w:val="22"/>
          <w:szCs w:val="22"/>
        </w:rPr>
        <w:t xml:space="preserve"> (In-Person Contact)</w:t>
      </w:r>
      <w:r w:rsidRPr="12E857E0">
        <w:rPr>
          <w:rFonts w:ascii="Arial" w:hAnsi="Arial"/>
          <w:color w:val="000000" w:themeColor="text1"/>
          <w:sz w:val="22"/>
          <w:szCs w:val="22"/>
        </w:rPr>
        <w:t>: permitted only if</w:t>
      </w:r>
    </w:p>
    <w:p w14:paraId="2A6FA88A" w14:textId="5503A9CF" w:rsidR="5DD4ADB6" w:rsidRDefault="00057B2B" w:rsidP="0069005B">
      <w:pPr>
        <w:pStyle w:val="ListParagraph"/>
        <w:numPr>
          <w:ilvl w:val="1"/>
          <w:numId w:val="2"/>
        </w:numPr>
        <w:spacing w:before="160" w:line="360" w:lineRule="auto"/>
        <w:rPr>
          <w:rFonts w:ascii="Arial" w:hAnsi="Arial"/>
          <w:color w:val="000000" w:themeColor="text1"/>
          <w:sz w:val="22"/>
          <w:szCs w:val="22"/>
        </w:rPr>
      </w:pPr>
      <w:r>
        <w:rPr>
          <w:rFonts w:ascii="Arial" w:hAnsi="Arial"/>
          <w:color w:val="000000" w:themeColor="text1"/>
          <w:sz w:val="22"/>
          <w:szCs w:val="22"/>
        </w:rPr>
        <w:t>The researcher</w:t>
      </w:r>
      <w:r w:rsidR="5DD4ADB6" w:rsidRPr="12E857E0">
        <w:rPr>
          <w:rFonts w:ascii="Arial" w:hAnsi="Arial"/>
          <w:color w:val="000000" w:themeColor="text1"/>
          <w:sz w:val="22"/>
          <w:szCs w:val="22"/>
        </w:rPr>
        <w:t xml:space="preserve"> </w:t>
      </w:r>
      <w:r>
        <w:rPr>
          <w:rFonts w:ascii="Arial" w:hAnsi="Arial"/>
          <w:color w:val="000000" w:themeColor="text1"/>
          <w:sz w:val="22"/>
          <w:szCs w:val="22"/>
        </w:rPr>
        <w:t>already has a clinical relationship with the patient or can explain how they had appropriate access to the patient’s information</w:t>
      </w:r>
      <w:r w:rsidR="007C0EA7">
        <w:rPr>
          <w:rFonts w:ascii="Arial" w:hAnsi="Arial"/>
          <w:color w:val="000000" w:themeColor="text1"/>
          <w:sz w:val="22"/>
          <w:szCs w:val="22"/>
        </w:rPr>
        <w:t xml:space="preserve">, </w:t>
      </w:r>
      <w:r w:rsidR="007C0EA7" w:rsidRPr="00057B2B">
        <w:rPr>
          <w:rFonts w:ascii="Arial" w:hAnsi="Arial"/>
          <w:b/>
          <w:bCs/>
          <w:color w:val="000000" w:themeColor="text1"/>
          <w:sz w:val="22"/>
          <w:szCs w:val="22"/>
        </w:rPr>
        <w:t>or</w:t>
      </w:r>
    </w:p>
    <w:p w14:paraId="7A1CB326" w14:textId="65B2E99D" w:rsidR="47FEBB89" w:rsidRDefault="007C0EA7" w:rsidP="0069005B">
      <w:pPr>
        <w:pStyle w:val="ListParagraph"/>
        <w:numPr>
          <w:ilvl w:val="1"/>
          <w:numId w:val="2"/>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Someone with an existing clinical relationship </w:t>
      </w:r>
      <w:r w:rsidR="47FEBB89" w:rsidRPr="12E857E0">
        <w:rPr>
          <w:rFonts w:ascii="Arial" w:hAnsi="Arial"/>
          <w:color w:val="000000" w:themeColor="text1"/>
          <w:sz w:val="22"/>
          <w:szCs w:val="22"/>
        </w:rPr>
        <w:t xml:space="preserve">introduces the study and obtains subject’s permission for the research team </w:t>
      </w:r>
      <w:r>
        <w:rPr>
          <w:rFonts w:ascii="Arial" w:hAnsi="Arial"/>
          <w:color w:val="000000" w:themeColor="text1"/>
          <w:sz w:val="22"/>
          <w:szCs w:val="22"/>
        </w:rPr>
        <w:t>to approach them and discuss the research</w:t>
      </w:r>
    </w:p>
    <w:p w14:paraId="660DAA7C" w14:textId="5FB29927" w:rsidR="10E75189" w:rsidRDefault="10E75189" w:rsidP="0069005B">
      <w:pPr>
        <w:pStyle w:val="ListParagraph"/>
        <w:numPr>
          <w:ilvl w:val="0"/>
          <w:numId w:val="2"/>
        </w:numPr>
        <w:spacing w:before="160" w:line="360" w:lineRule="auto"/>
        <w:rPr>
          <w:rFonts w:ascii="Arial" w:hAnsi="Arial"/>
          <w:b/>
          <w:bCs/>
          <w:i/>
          <w:iCs/>
          <w:sz w:val="22"/>
          <w:szCs w:val="22"/>
        </w:rPr>
      </w:pPr>
      <w:r w:rsidRPr="12E857E0">
        <w:rPr>
          <w:rFonts w:ascii="Arial" w:hAnsi="Arial"/>
          <w:b/>
          <w:bCs/>
          <w:sz w:val="22"/>
          <w:szCs w:val="22"/>
          <w:highlight w:val="yellow"/>
        </w:rPr>
        <w:t>Verbal Contact</w:t>
      </w:r>
      <w:r w:rsidRPr="12E857E0">
        <w:rPr>
          <w:rFonts w:ascii="Arial" w:hAnsi="Arial"/>
          <w:b/>
          <w:bCs/>
          <w:i/>
          <w:iCs/>
          <w:sz w:val="22"/>
          <w:szCs w:val="22"/>
        </w:rPr>
        <w:t xml:space="preserve"> (e.g. phone/video call)</w:t>
      </w:r>
    </w:p>
    <w:p w14:paraId="0C1D37BE" w14:textId="2FE8FD75" w:rsidR="10E75189" w:rsidRDefault="10E75189" w:rsidP="0069005B">
      <w:pPr>
        <w:pStyle w:val="ListParagraph"/>
        <w:numPr>
          <w:ilvl w:val="1"/>
          <w:numId w:val="2"/>
        </w:numPr>
        <w:spacing w:before="160" w:line="360" w:lineRule="auto"/>
        <w:rPr>
          <w:rFonts w:ascii="Arial" w:hAnsi="Arial"/>
          <w:sz w:val="22"/>
          <w:szCs w:val="22"/>
        </w:rPr>
      </w:pPr>
      <w:r w:rsidRPr="12E857E0">
        <w:rPr>
          <w:rFonts w:ascii="Arial" w:hAnsi="Arial"/>
          <w:sz w:val="22"/>
          <w:szCs w:val="22"/>
        </w:rPr>
        <w:t>Must follow same rules as physical approach</w:t>
      </w:r>
    </w:p>
    <w:p w14:paraId="0C3C9C25" w14:textId="27B9C20A" w:rsidR="073C04D2" w:rsidRDefault="073C04D2" w:rsidP="0069005B">
      <w:pPr>
        <w:pStyle w:val="ListParagraph"/>
        <w:numPr>
          <w:ilvl w:val="1"/>
          <w:numId w:val="2"/>
        </w:numPr>
        <w:spacing w:before="160" w:line="360" w:lineRule="auto"/>
        <w:rPr>
          <w:rFonts w:ascii="Arial" w:hAnsi="Arial"/>
          <w:sz w:val="22"/>
          <w:szCs w:val="22"/>
        </w:rPr>
      </w:pPr>
      <w:r w:rsidRPr="12E857E0">
        <w:rPr>
          <w:rFonts w:ascii="Arial" w:hAnsi="Arial"/>
          <w:sz w:val="22"/>
          <w:szCs w:val="22"/>
        </w:rPr>
        <w:t xml:space="preserve">If based on opt-in consent, must comply with </w:t>
      </w:r>
      <w:hyperlink r:id="rId12" w:history="1">
        <w:r w:rsidRPr="007C0EA7">
          <w:rPr>
            <w:rStyle w:val="Hyperlink"/>
            <w:rFonts w:ascii="Arial" w:hAnsi="Arial"/>
            <w:b/>
            <w:bCs/>
            <w:sz w:val="22"/>
            <w:szCs w:val="22"/>
          </w:rPr>
          <w:t>HRPP Policy 3.6</w:t>
        </w:r>
      </w:hyperlink>
    </w:p>
    <w:p w14:paraId="73CD8980" w14:textId="26D2C33E" w:rsidR="073C04D2" w:rsidRDefault="073C04D2" w:rsidP="0069005B">
      <w:pPr>
        <w:pStyle w:val="ListParagraph"/>
        <w:numPr>
          <w:ilvl w:val="0"/>
          <w:numId w:val="2"/>
        </w:numPr>
        <w:spacing w:before="160" w:line="360" w:lineRule="auto"/>
        <w:rPr>
          <w:rFonts w:ascii="Arial" w:hAnsi="Arial"/>
          <w:b/>
          <w:bCs/>
          <w:sz w:val="22"/>
          <w:szCs w:val="22"/>
        </w:rPr>
      </w:pPr>
      <w:r w:rsidRPr="12E857E0">
        <w:rPr>
          <w:rFonts w:ascii="Arial" w:hAnsi="Arial"/>
          <w:b/>
          <w:bCs/>
          <w:sz w:val="22"/>
          <w:szCs w:val="22"/>
          <w:highlight w:val="yellow"/>
        </w:rPr>
        <w:t>Written Contact</w:t>
      </w:r>
      <w:r w:rsidRPr="12E857E0">
        <w:rPr>
          <w:rFonts w:ascii="Arial" w:hAnsi="Arial"/>
          <w:b/>
          <w:bCs/>
          <w:i/>
          <w:iCs/>
          <w:sz w:val="22"/>
          <w:szCs w:val="22"/>
        </w:rPr>
        <w:t xml:space="preserve"> (e.g. email, letter)</w:t>
      </w:r>
    </w:p>
    <w:p w14:paraId="5195CF27" w14:textId="430987FD" w:rsidR="073C04D2" w:rsidRDefault="073C04D2" w:rsidP="0069005B">
      <w:pPr>
        <w:pStyle w:val="ListParagraph"/>
        <w:numPr>
          <w:ilvl w:val="1"/>
          <w:numId w:val="2"/>
        </w:numPr>
        <w:spacing w:before="160" w:line="360" w:lineRule="auto"/>
        <w:rPr>
          <w:rFonts w:ascii="Arial" w:hAnsi="Arial"/>
          <w:sz w:val="22"/>
          <w:szCs w:val="22"/>
        </w:rPr>
      </w:pPr>
      <w:r w:rsidRPr="12E857E0">
        <w:rPr>
          <w:rFonts w:ascii="Arial" w:hAnsi="Arial"/>
          <w:sz w:val="22"/>
          <w:szCs w:val="22"/>
        </w:rPr>
        <w:lastRenderedPageBreak/>
        <w:t xml:space="preserve">Must also follow </w:t>
      </w:r>
      <w:hyperlink r:id="rId13" w:history="1">
        <w:r w:rsidR="007C0EA7">
          <w:rPr>
            <w:rStyle w:val="Hyperlink"/>
            <w:rFonts w:ascii="Arial" w:hAnsi="Arial"/>
            <w:b/>
            <w:bCs/>
            <w:sz w:val="22"/>
            <w:szCs w:val="22"/>
          </w:rPr>
          <w:t>HRPP Policy 3.6</w:t>
        </w:r>
      </w:hyperlink>
      <w:r w:rsidRPr="12E857E0">
        <w:rPr>
          <w:rFonts w:ascii="Arial" w:hAnsi="Arial"/>
          <w:sz w:val="22"/>
          <w:szCs w:val="22"/>
        </w:rPr>
        <w:t xml:space="preserve"> which governs</w:t>
      </w:r>
      <w:r w:rsidR="00F558E1">
        <w:rPr>
          <w:rFonts w:ascii="Arial" w:hAnsi="Arial"/>
          <w:sz w:val="22"/>
          <w:szCs w:val="22"/>
        </w:rPr>
        <w:t xml:space="preserve"> content, format, sender information, and frequency of contact</w:t>
      </w:r>
    </w:p>
    <w:p w14:paraId="50AE2548" w14:textId="77777777" w:rsidR="00901223" w:rsidRDefault="00901223" w:rsidP="00901223">
      <w:pPr>
        <w:spacing w:line="360" w:lineRule="auto"/>
        <w:rPr>
          <w:rFonts w:ascii="Arial" w:hAnsi="Arial"/>
          <w:color w:val="000000" w:themeColor="text1"/>
          <w:sz w:val="22"/>
          <w:szCs w:val="22"/>
        </w:rPr>
      </w:pPr>
    </w:p>
    <w:p w14:paraId="361109F8" w14:textId="542954FC" w:rsidR="22F44931" w:rsidRPr="00901223" w:rsidRDefault="22F44931" w:rsidP="00901223">
      <w:pPr>
        <w:spacing w:line="360" w:lineRule="auto"/>
        <w:rPr>
          <w:rFonts w:ascii="Arial" w:hAnsi="Arial"/>
          <w:color w:val="000000" w:themeColor="text1"/>
          <w:sz w:val="22"/>
          <w:szCs w:val="22"/>
        </w:rPr>
      </w:pPr>
      <w:r w:rsidRPr="12E857E0">
        <w:rPr>
          <w:rFonts w:ascii="Arial" w:hAnsi="Arial"/>
          <w:b/>
          <w:bCs/>
          <w:color w:val="000000" w:themeColor="text1"/>
        </w:rPr>
        <w:t xml:space="preserve">Ethical Access for </w:t>
      </w:r>
      <w:r w:rsidR="414CC75B" w:rsidRPr="12E857E0">
        <w:rPr>
          <w:rFonts w:ascii="Arial" w:hAnsi="Arial"/>
          <w:b/>
          <w:bCs/>
          <w:color w:val="000000" w:themeColor="text1"/>
        </w:rPr>
        <w:t>Medical Record Review</w:t>
      </w:r>
      <w:r w:rsidRPr="12E857E0">
        <w:rPr>
          <w:rFonts w:ascii="Arial" w:hAnsi="Arial"/>
          <w:b/>
          <w:bCs/>
          <w:color w:val="000000" w:themeColor="text1"/>
        </w:rPr>
        <w:t>:</w:t>
      </w:r>
    </w:p>
    <w:p w14:paraId="52A4FEE5" w14:textId="5F130B43" w:rsidR="00057B2B" w:rsidRPr="00057B2B" w:rsidRDefault="00057B2B" w:rsidP="00057B2B">
      <w:pPr>
        <w:spacing w:before="160" w:line="360" w:lineRule="auto"/>
        <w:rPr>
          <w:rFonts w:ascii="Arial" w:hAnsi="Arial"/>
          <w:color w:val="000000" w:themeColor="text1"/>
          <w:sz w:val="22"/>
          <w:szCs w:val="22"/>
        </w:rPr>
      </w:pPr>
      <w:r>
        <w:rPr>
          <w:rFonts w:ascii="Arial" w:hAnsi="Arial"/>
          <w:color w:val="000000" w:themeColor="text1"/>
          <w:sz w:val="22"/>
          <w:szCs w:val="22"/>
        </w:rPr>
        <w:t>For research involving review of medical/other records</w:t>
      </w:r>
      <w:r w:rsidRPr="00057B2B">
        <w:rPr>
          <w:rFonts w:ascii="Arial" w:hAnsi="Arial"/>
          <w:color w:val="000000" w:themeColor="text1"/>
          <w:sz w:val="22"/>
          <w:szCs w:val="22"/>
        </w:rPr>
        <w:t xml:space="preserve"> </w:t>
      </w:r>
      <w:r>
        <w:rPr>
          <w:rFonts w:ascii="Arial" w:hAnsi="Arial"/>
          <w:color w:val="000000" w:themeColor="text1"/>
          <w:sz w:val="22"/>
          <w:szCs w:val="22"/>
        </w:rPr>
        <w:t xml:space="preserve">and </w:t>
      </w:r>
      <w:r w:rsidRPr="00057B2B">
        <w:rPr>
          <w:rFonts w:ascii="Arial" w:hAnsi="Arial"/>
          <w:color w:val="000000" w:themeColor="text1"/>
          <w:sz w:val="22"/>
          <w:szCs w:val="22"/>
        </w:rPr>
        <w:t>when informed consent is waived, researchers must still have ethical access when identifying individuals from medical records.</w:t>
      </w:r>
    </w:p>
    <w:p w14:paraId="1ED37202" w14:textId="1ACBAF7B" w:rsidR="00057B2B" w:rsidRPr="00057B2B" w:rsidRDefault="00057B2B" w:rsidP="00057B2B">
      <w:pPr>
        <w:spacing w:before="160" w:line="360" w:lineRule="auto"/>
        <w:rPr>
          <w:rFonts w:ascii="Arial" w:hAnsi="Arial"/>
          <w:color w:val="000000" w:themeColor="text1"/>
          <w:sz w:val="22"/>
          <w:szCs w:val="22"/>
        </w:rPr>
      </w:pPr>
      <w:r w:rsidRPr="00057B2B">
        <w:rPr>
          <w:rFonts w:ascii="Arial" w:hAnsi="Arial"/>
          <w:color w:val="000000" w:themeColor="text1"/>
          <w:sz w:val="22"/>
          <w:szCs w:val="22"/>
        </w:rPr>
        <w:t>After potential participants are identified, authorized study personnel may review records under the supervision of the Principal Investigator</w:t>
      </w:r>
      <w:r>
        <w:rPr>
          <w:rFonts w:ascii="Arial" w:hAnsi="Arial"/>
          <w:color w:val="000000" w:themeColor="text1"/>
          <w:sz w:val="22"/>
          <w:szCs w:val="22"/>
        </w:rPr>
        <w:t xml:space="preserve"> (PI). The PI is responsible for assuring</w:t>
      </w:r>
      <w:r w:rsidRPr="00057B2B">
        <w:rPr>
          <w:rFonts w:ascii="Arial" w:hAnsi="Arial"/>
          <w:color w:val="000000" w:themeColor="text1"/>
          <w:sz w:val="22"/>
          <w:szCs w:val="22"/>
        </w:rPr>
        <w:t xml:space="preserve"> appropriate confidentiality protections are in place.</w:t>
      </w:r>
    </w:p>
    <w:p w14:paraId="09B113C9" w14:textId="3C43DCA9" w:rsidR="12E857E0" w:rsidRDefault="12E857E0" w:rsidP="0069005B">
      <w:pPr>
        <w:spacing w:before="160" w:line="360" w:lineRule="auto"/>
        <w:rPr>
          <w:rFonts w:ascii="Arial" w:hAnsi="Arial"/>
          <w:color w:val="000000" w:themeColor="text1"/>
          <w:sz w:val="22"/>
          <w:szCs w:val="22"/>
        </w:rPr>
      </w:pPr>
    </w:p>
    <w:p w14:paraId="1546FE11" w14:textId="47627031" w:rsidR="207A2B5B" w:rsidRDefault="207A2B5B" w:rsidP="0069005B">
      <w:pPr>
        <w:spacing w:before="160" w:line="360" w:lineRule="auto"/>
        <w:rPr>
          <w:rFonts w:ascii="Arial" w:hAnsi="Arial"/>
          <w:b/>
          <w:bCs/>
          <w:color w:val="000000" w:themeColor="text1"/>
        </w:rPr>
      </w:pPr>
      <w:r w:rsidRPr="12E857E0">
        <w:rPr>
          <w:rFonts w:ascii="Arial" w:hAnsi="Arial"/>
          <w:b/>
          <w:bCs/>
          <w:color w:val="000000" w:themeColor="text1"/>
        </w:rPr>
        <w:t>Investigator Responsibilities:</w:t>
      </w:r>
    </w:p>
    <w:p w14:paraId="5EBFA952" w14:textId="3B7BA26A" w:rsidR="005C195C" w:rsidRPr="005C195C" w:rsidRDefault="005C195C" w:rsidP="0069005B">
      <w:pPr>
        <w:pStyle w:val="ListParagraph"/>
        <w:numPr>
          <w:ilvl w:val="0"/>
          <w:numId w:val="1"/>
        </w:numPr>
        <w:spacing w:before="160" w:line="360" w:lineRule="auto"/>
        <w:rPr>
          <w:rFonts w:ascii="Arial" w:hAnsi="Arial"/>
          <w:b/>
          <w:bCs/>
          <w:color w:val="000000" w:themeColor="text1"/>
        </w:rPr>
      </w:pPr>
      <w:r w:rsidRPr="005C195C">
        <w:rPr>
          <w:rFonts w:ascii="Arial" w:hAnsi="Arial"/>
          <w:color w:val="000000" w:themeColor="text1"/>
          <w:sz w:val="22"/>
          <w:szCs w:val="22"/>
        </w:rPr>
        <w:t>Investigators must describe in their application how they have ethical access or justification for a waiver of the requirement</w:t>
      </w:r>
    </w:p>
    <w:p w14:paraId="5E05E863" w14:textId="16928E23" w:rsidR="207A2B5B" w:rsidRPr="005C195C" w:rsidRDefault="207A2B5B" w:rsidP="0069005B">
      <w:pPr>
        <w:pStyle w:val="ListParagraph"/>
        <w:numPr>
          <w:ilvl w:val="0"/>
          <w:numId w:val="1"/>
        </w:numPr>
        <w:spacing w:before="160" w:line="360" w:lineRule="auto"/>
        <w:rPr>
          <w:rFonts w:ascii="Arial" w:hAnsi="Arial"/>
          <w:color w:val="000000" w:themeColor="text1"/>
        </w:rPr>
      </w:pPr>
      <w:r w:rsidRPr="005C195C">
        <w:rPr>
          <w:rFonts w:ascii="Arial" w:hAnsi="Arial"/>
          <w:color w:val="000000" w:themeColor="text1"/>
          <w:sz w:val="22"/>
          <w:szCs w:val="22"/>
        </w:rPr>
        <w:t>If the investigator does NOT have ethical access</w:t>
      </w:r>
      <w:r w:rsidR="005C195C" w:rsidRPr="005C195C">
        <w:rPr>
          <w:rFonts w:ascii="Arial" w:hAnsi="Arial"/>
          <w:color w:val="000000" w:themeColor="text1"/>
          <w:sz w:val="22"/>
          <w:szCs w:val="22"/>
        </w:rPr>
        <w:t xml:space="preserve"> for the purposes of recruitment, they may add a co-investigator with appropriate access </w:t>
      </w:r>
      <w:r w:rsidR="00057B2B">
        <w:rPr>
          <w:rFonts w:ascii="Arial" w:hAnsi="Arial"/>
          <w:color w:val="000000" w:themeColor="text1"/>
          <w:sz w:val="22"/>
          <w:szCs w:val="22"/>
        </w:rPr>
        <w:t>who would introduce the potential subject to the investigator</w:t>
      </w:r>
    </w:p>
    <w:p w14:paraId="5AADF257" w14:textId="20DC10E2" w:rsidR="005C195C" w:rsidRPr="005C195C" w:rsidRDefault="005C195C" w:rsidP="0069005B">
      <w:pPr>
        <w:pStyle w:val="ListParagraph"/>
        <w:numPr>
          <w:ilvl w:val="0"/>
          <w:numId w:val="1"/>
        </w:numPr>
        <w:spacing w:before="160" w:line="360" w:lineRule="auto"/>
        <w:rPr>
          <w:rFonts w:ascii="Arial" w:hAnsi="Arial"/>
          <w:color w:val="000000" w:themeColor="text1"/>
        </w:rPr>
      </w:pPr>
      <w:commentRangeStart w:id="0"/>
      <w:r>
        <w:rPr>
          <w:rFonts w:ascii="Arial" w:hAnsi="Arial"/>
          <w:color w:val="000000" w:themeColor="text1"/>
          <w:sz w:val="22"/>
          <w:szCs w:val="22"/>
        </w:rPr>
        <w:t>If the investigator wishes to use a research coordinator acting on their behalf, justification must be provided in the application</w:t>
      </w:r>
      <w:commentRangeEnd w:id="0"/>
      <w:r w:rsidR="00057B2B" w:rsidRPr="005C195C">
        <w:rPr>
          <w:rStyle w:val="CommentReference"/>
          <w:rFonts w:ascii="Arial" w:hAnsi="Arial"/>
          <w:color w:val="000000" w:themeColor="text1"/>
          <w:sz w:val="24"/>
          <w:szCs w:val="24"/>
        </w:rPr>
        <w:commentReference w:id="0"/>
      </w:r>
    </w:p>
    <w:p w14:paraId="1D98C97C" w14:textId="31730299" w:rsidR="005C195C" w:rsidRPr="005C195C" w:rsidRDefault="005C195C" w:rsidP="0069005B">
      <w:pPr>
        <w:pStyle w:val="ListParagraph"/>
        <w:numPr>
          <w:ilvl w:val="0"/>
          <w:numId w:val="1"/>
        </w:numPr>
        <w:spacing w:before="160" w:line="360" w:lineRule="auto"/>
        <w:rPr>
          <w:rFonts w:ascii="Arial" w:hAnsi="Arial"/>
          <w:color w:val="000000" w:themeColor="text1"/>
        </w:rPr>
      </w:pPr>
      <w:r>
        <w:rPr>
          <w:rFonts w:ascii="Arial" w:hAnsi="Arial"/>
          <w:color w:val="000000" w:themeColor="text1"/>
          <w:sz w:val="22"/>
          <w:szCs w:val="22"/>
        </w:rPr>
        <w:t>If the investigator does not have ethical access for the purposes of</w:t>
      </w:r>
      <w:r w:rsidRPr="00057B2B">
        <w:rPr>
          <w:rFonts w:ascii="Arial" w:hAnsi="Arial"/>
          <w:b/>
          <w:bCs/>
          <w:color w:val="000000" w:themeColor="text1"/>
          <w:sz w:val="22"/>
          <w:szCs w:val="22"/>
        </w:rPr>
        <w:t xml:space="preserve"> review of medical records</w:t>
      </w:r>
      <w:r>
        <w:rPr>
          <w:rFonts w:ascii="Arial" w:hAnsi="Arial"/>
          <w:color w:val="000000" w:themeColor="text1"/>
          <w:sz w:val="22"/>
          <w:szCs w:val="22"/>
        </w:rPr>
        <w:t>, they may:</w:t>
      </w:r>
    </w:p>
    <w:p w14:paraId="5609AC1E" w14:textId="57A091D0" w:rsidR="00057B2B" w:rsidRPr="00057B2B" w:rsidRDefault="005C195C" w:rsidP="00057B2B">
      <w:pPr>
        <w:pStyle w:val="ListParagraph"/>
        <w:numPr>
          <w:ilvl w:val="1"/>
          <w:numId w:val="1"/>
        </w:numPr>
        <w:spacing w:before="160" w:line="360" w:lineRule="auto"/>
        <w:rPr>
          <w:rFonts w:ascii="Arial" w:hAnsi="Arial"/>
          <w:color w:val="000000" w:themeColor="text1"/>
          <w:sz w:val="22"/>
          <w:szCs w:val="22"/>
        </w:rPr>
      </w:pPr>
      <w:r>
        <w:rPr>
          <w:rFonts w:ascii="Arial" w:hAnsi="Arial"/>
          <w:color w:val="000000" w:themeColor="text1"/>
          <w:sz w:val="22"/>
          <w:szCs w:val="22"/>
        </w:rPr>
        <w:t>Add a co-investigator with appropriate access</w:t>
      </w:r>
      <w:r w:rsidR="00057B2B">
        <w:rPr>
          <w:rFonts w:ascii="Arial" w:hAnsi="Arial"/>
          <w:color w:val="000000" w:themeColor="text1"/>
          <w:sz w:val="22"/>
          <w:szCs w:val="22"/>
        </w:rPr>
        <w:t xml:space="preserve"> </w:t>
      </w:r>
      <w:r w:rsidR="00057B2B" w:rsidRPr="00057B2B">
        <w:rPr>
          <w:rFonts w:ascii="Arial" w:hAnsi="Arial"/>
          <w:color w:val="000000" w:themeColor="text1"/>
          <w:sz w:val="22"/>
          <w:szCs w:val="22"/>
        </w:rPr>
        <w:t>to identify eligible individuals and provide de-identified information; or</w:t>
      </w:r>
    </w:p>
    <w:p w14:paraId="1AA70404" w14:textId="03252537" w:rsidR="207A2B5B" w:rsidRPr="00057B2B" w:rsidRDefault="00057B2B" w:rsidP="00057B2B">
      <w:pPr>
        <w:pStyle w:val="ListParagraph"/>
        <w:numPr>
          <w:ilvl w:val="1"/>
          <w:numId w:val="1"/>
        </w:numPr>
        <w:spacing w:before="160" w:line="360" w:lineRule="auto"/>
        <w:rPr>
          <w:rFonts w:ascii="Arial" w:hAnsi="Arial"/>
          <w:color w:val="000000" w:themeColor="text1"/>
          <w:sz w:val="22"/>
          <w:szCs w:val="22"/>
        </w:rPr>
      </w:pPr>
      <w:r>
        <w:rPr>
          <w:rFonts w:ascii="Arial" w:hAnsi="Arial"/>
          <w:color w:val="000000" w:themeColor="text1"/>
          <w:sz w:val="22"/>
          <w:szCs w:val="22"/>
        </w:rPr>
        <w:t xml:space="preserve">Use </w:t>
      </w:r>
      <w:r w:rsidR="207A2B5B" w:rsidRPr="12E857E0">
        <w:rPr>
          <w:rFonts w:ascii="Arial" w:hAnsi="Arial"/>
          <w:color w:val="000000" w:themeColor="text1"/>
          <w:sz w:val="22"/>
          <w:szCs w:val="22"/>
        </w:rPr>
        <w:t xml:space="preserve">an honest broker (see </w:t>
      </w:r>
      <w:hyperlink r:id="rId18" w:history="1">
        <w:r w:rsidR="207A2B5B" w:rsidRPr="005C195C">
          <w:rPr>
            <w:rStyle w:val="Hyperlink"/>
            <w:rFonts w:ascii="Arial" w:hAnsi="Arial"/>
            <w:sz w:val="22"/>
            <w:szCs w:val="22"/>
          </w:rPr>
          <w:t>HRPP Policy 3.4</w:t>
        </w:r>
      </w:hyperlink>
      <w:r w:rsidR="207A2B5B" w:rsidRPr="12E857E0">
        <w:rPr>
          <w:rFonts w:ascii="Arial" w:hAnsi="Arial"/>
          <w:color w:val="000000" w:themeColor="text1"/>
          <w:sz w:val="22"/>
          <w:szCs w:val="22"/>
        </w:rPr>
        <w:t>)</w:t>
      </w:r>
      <w:r>
        <w:rPr>
          <w:rFonts w:ascii="Arial" w:hAnsi="Arial"/>
          <w:color w:val="000000" w:themeColor="text1"/>
          <w:sz w:val="22"/>
          <w:szCs w:val="22"/>
        </w:rPr>
        <w:t xml:space="preserve"> </w:t>
      </w:r>
      <w:r w:rsidRPr="00057B2B">
        <w:rPr>
          <w:rFonts w:ascii="Arial" w:hAnsi="Arial"/>
          <w:color w:val="000000" w:themeColor="text1"/>
          <w:sz w:val="22"/>
          <w:szCs w:val="22"/>
        </w:rPr>
        <w:t>to identify eligible individuals and provide de-identified information</w:t>
      </w:r>
      <w:r>
        <w:rPr>
          <w:rFonts w:ascii="Arial" w:hAnsi="Arial"/>
          <w:color w:val="000000" w:themeColor="text1"/>
          <w:sz w:val="22"/>
          <w:szCs w:val="22"/>
        </w:rPr>
        <w:t>; or</w:t>
      </w:r>
    </w:p>
    <w:p w14:paraId="663F5749" w14:textId="4CE1F35F" w:rsidR="207A2B5B" w:rsidRDefault="005C195C" w:rsidP="0069005B">
      <w:pPr>
        <w:pStyle w:val="ListParagraph"/>
        <w:numPr>
          <w:ilvl w:val="1"/>
          <w:numId w:val="1"/>
        </w:numPr>
        <w:spacing w:before="160" w:line="360" w:lineRule="auto"/>
        <w:rPr>
          <w:rFonts w:ascii="Arial" w:hAnsi="Arial"/>
          <w:color w:val="000000" w:themeColor="text1"/>
          <w:sz w:val="22"/>
          <w:szCs w:val="22"/>
        </w:rPr>
      </w:pPr>
      <w:r>
        <w:rPr>
          <w:rFonts w:ascii="Arial" w:hAnsi="Arial"/>
          <w:color w:val="000000" w:themeColor="text1"/>
          <w:sz w:val="22"/>
          <w:szCs w:val="22"/>
        </w:rPr>
        <w:t>r</w:t>
      </w:r>
      <w:r w:rsidR="207A2B5B" w:rsidRPr="12E857E0">
        <w:rPr>
          <w:rFonts w:ascii="Arial" w:hAnsi="Arial"/>
          <w:color w:val="000000" w:themeColor="text1"/>
          <w:sz w:val="22"/>
          <w:szCs w:val="22"/>
        </w:rPr>
        <w:t>equest a waiver</w:t>
      </w:r>
      <w:r>
        <w:rPr>
          <w:rFonts w:ascii="Arial" w:hAnsi="Arial"/>
          <w:color w:val="000000" w:themeColor="text1"/>
          <w:sz w:val="22"/>
          <w:szCs w:val="22"/>
        </w:rPr>
        <w:t xml:space="preserve"> of ethical access</w:t>
      </w:r>
      <w:r w:rsidR="207A2B5B" w:rsidRPr="12E857E0">
        <w:rPr>
          <w:rFonts w:ascii="Arial" w:hAnsi="Arial"/>
          <w:color w:val="000000" w:themeColor="text1"/>
          <w:sz w:val="22"/>
          <w:szCs w:val="22"/>
        </w:rPr>
        <w:t xml:space="preserve"> with proper justification</w:t>
      </w:r>
    </w:p>
    <w:sectPr w:rsidR="207A2B5B" w:rsidSect="00A1670F">
      <w:headerReference w:type="default" r:id="rId19"/>
      <w:footerReference w:type="even" r:id="rId20"/>
      <w:footerReference w:type="default" r:id="rId21"/>
      <w:headerReference w:type="first" r:id="rId22"/>
      <w:footerReference w:type="first" r:id="rId23"/>
      <w:pgSz w:w="12240" w:h="15840"/>
      <w:pgMar w:top="864" w:right="1440" w:bottom="1440" w:left="1440" w:header="360" w:footer="348"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erger, Megan K" w:date="2026-09-15T11:34:00Z" w:initials="MB">
    <w:p w14:paraId="680AD21D" w14:textId="77777777" w:rsidR="00057B2B" w:rsidRDefault="00057B2B" w:rsidP="00057B2B">
      <w:pPr>
        <w:pStyle w:val="CommentText"/>
      </w:pPr>
      <w:r>
        <w:rPr>
          <w:rStyle w:val="CommentReference"/>
        </w:rPr>
        <w:annotationRef/>
      </w:r>
      <w:r>
        <w:t>Is this still true? Section 5.1.2 of the revised policy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0AD2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8D7A8A" w16cex:dateUtc="2026-09-15T16: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0AD21D" w16cid:durableId="7A8D7A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9495D" w14:textId="77777777" w:rsidR="005A20E2" w:rsidRDefault="005A20E2" w:rsidP="009E067E">
      <w:r>
        <w:separator/>
      </w:r>
    </w:p>
  </w:endnote>
  <w:endnote w:type="continuationSeparator" w:id="0">
    <w:p w14:paraId="0282823F" w14:textId="77777777" w:rsidR="005A20E2" w:rsidRDefault="005A20E2" w:rsidP="009E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65697"/>
      <w:docPartObj>
        <w:docPartGallery w:val="Page Numbers (Bottom of Page)"/>
        <w:docPartUnique/>
      </w:docPartObj>
    </w:sdtPr>
    <w:sdtContent>
      <w:p w14:paraId="1A32C06C" w14:textId="0C24CFAE" w:rsidR="00FC2847" w:rsidRDefault="00FC2847" w:rsidP="00235C4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08D10E" w14:textId="77777777" w:rsidR="00FC2847" w:rsidRDefault="00FC2847" w:rsidP="00FC284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25ECF" w14:textId="095D3076" w:rsidR="00FC2847" w:rsidRPr="00FC2847" w:rsidRDefault="00000000" w:rsidP="002C7626">
    <w:pPr>
      <w:pStyle w:val="Footer"/>
      <w:framePr w:wrap="none" w:vAnchor="text" w:hAnchor="page" w:x="1462" w:y="-208"/>
      <w:rPr>
        <w:rStyle w:val="PageNumber"/>
        <w:rFonts w:ascii="Arial" w:hAnsi="Arial" w:cs="Arial"/>
        <w:color w:val="303B41" w:themeColor="text2"/>
        <w:sz w:val="16"/>
        <w:szCs w:val="16"/>
      </w:rPr>
    </w:pPr>
    <w:sdt>
      <w:sdtPr>
        <w:rPr>
          <w:rStyle w:val="PageNumber"/>
          <w:rFonts w:ascii="Arial" w:hAnsi="Arial" w:cs="Arial"/>
          <w:color w:val="303B41" w:themeColor="text2"/>
          <w:sz w:val="16"/>
          <w:szCs w:val="16"/>
        </w:rPr>
        <w:id w:val="1411353845"/>
        <w:docPartObj>
          <w:docPartGallery w:val="Page Numbers (Bottom of Page)"/>
          <w:docPartUnique/>
        </w:docPartObj>
      </w:sdtPr>
      <w:sdtContent>
        <w:r w:rsidR="00FC2847" w:rsidRPr="00FC2847">
          <w:rPr>
            <w:rStyle w:val="PageNumber"/>
            <w:rFonts w:ascii="Arial" w:hAnsi="Arial" w:cs="Arial"/>
            <w:color w:val="303B41" w:themeColor="text2"/>
            <w:sz w:val="16"/>
            <w:szCs w:val="16"/>
          </w:rPr>
          <w:fldChar w:fldCharType="begin"/>
        </w:r>
        <w:r w:rsidR="00FC2847" w:rsidRPr="00FC2847">
          <w:rPr>
            <w:rStyle w:val="PageNumber"/>
            <w:rFonts w:ascii="Arial" w:hAnsi="Arial" w:cs="Arial"/>
            <w:color w:val="303B41" w:themeColor="text2"/>
            <w:sz w:val="16"/>
            <w:szCs w:val="16"/>
          </w:rPr>
          <w:instrText xml:space="preserve"> PAGE </w:instrText>
        </w:r>
        <w:r w:rsidR="00FC2847" w:rsidRPr="00FC2847">
          <w:rPr>
            <w:rStyle w:val="PageNumber"/>
            <w:rFonts w:ascii="Arial" w:hAnsi="Arial" w:cs="Arial"/>
            <w:color w:val="303B41" w:themeColor="text2"/>
            <w:sz w:val="16"/>
            <w:szCs w:val="16"/>
          </w:rPr>
          <w:fldChar w:fldCharType="separate"/>
        </w:r>
        <w:r w:rsidR="00FC2847" w:rsidRPr="00FC2847">
          <w:rPr>
            <w:rStyle w:val="PageNumber"/>
            <w:rFonts w:ascii="Arial" w:hAnsi="Arial" w:cs="Arial"/>
            <w:noProof/>
            <w:color w:val="303B41" w:themeColor="text2"/>
            <w:sz w:val="16"/>
            <w:szCs w:val="16"/>
          </w:rPr>
          <w:t>2</w:t>
        </w:r>
        <w:r w:rsidR="00FC2847" w:rsidRPr="00FC2847">
          <w:rPr>
            <w:rStyle w:val="PageNumber"/>
            <w:rFonts w:ascii="Arial" w:hAnsi="Arial" w:cs="Arial"/>
            <w:color w:val="303B41" w:themeColor="text2"/>
            <w:sz w:val="16"/>
            <w:szCs w:val="16"/>
          </w:rPr>
          <w:fldChar w:fldCharType="end"/>
        </w:r>
        <w:r w:rsidR="00FC2847">
          <w:rPr>
            <w:rStyle w:val="PageNumber"/>
            <w:rFonts w:ascii="Arial" w:hAnsi="Arial" w:cs="Arial"/>
            <w:color w:val="303B41" w:themeColor="text2"/>
            <w:sz w:val="16"/>
            <w:szCs w:val="16"/>
            <w:lang w:val="en-US"/>
          </w:rPr>
          <w:t xml:space="preserve">  |  UNIVERSITY OF NEBRASKA MEDICAL CENTER</w:t>
        </w:r>
        <w:r w:rsidR="00FC2847" w:rsidRPr="00FC2847">
          <w:rPr>
            <w:rStyle w:val="PageNumber"/>
            <w:rFonts w:ascii="Arial" w:hAnsi="Arial" w:cs="Arial"/>
            <w:color w:val="303B41" w:themeColor="text2"/>
            <w:sz w:val="16"/>
            <w:szCs w:val="16"/>
            <w:lang w:val="en-US"/>
          </w:rPr>
          <w:t xml:space="preserve"> </w:t>
        </w:r>
      </w:sdtContent>
    </w:sdt>
  </w:p>
  <w:p w14:paraId="4B0D09E1" w14:textId="58940DD6" w:rsidR="001C1448" w:rsidRPr="002B5418" w:rsidRDefault="001C1448" w:rsidP="00FC2847">
    <w:pPr>
      <w:autoSpaceDE w:val="0"/>
      <w:autoSpaceDN w:val="0"/>
      <w:adjustRightInd w:val="0"/>
      <w:ind w:left="-1080"/>
      <w:rPr>
        <w:rFonts w:ascii="Arial" w:hAnsi="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3E3DC" w14:textId="5D36F4DF" w:rsidR="00A1670F" w:rsidRDefault="00A1670F">
    <w:pPr>
      <w:pStyle w:val="Footer"/>
    </w:pPr>
    <w:r>
      <w:rPr>
        <w:noProof/>
      </w:rPr>
      <w:drawing>
        <wp:anchor distT="0" distB="0" distL="114300" distR="114300" simplePos="0" relativeHeight="251659264" behindDoc="0" locked="0" layoutInCell="1" allowOverlap="1" wp14:anchorId="4329C1BF" wp14:editId="58104B72">
          <wp:simplePos x="0" y="0"/>
          <wp:positionH relativeFrom="column">
            <wp:posOffset>5590268</wp:posOffset>
          </wp:positionH>
          <wp:positionV relativeFrom="paragraph">
            <wp:posOffset>-324485</wp:posOffset>
          </wp:positionV>
          <wp:extent cx="914400" cy="36921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MC_Wordmark_rgb.jpg"/>
                  <pic:cNvPicPr/>
                </pic:nvPicPr>
                <pic:blipFill>
                  <a:blip r:embed="rId1">
                    <a:extLst>
                      <a:ext uri="{28A0092B-C50C-407E-A947-70E740481C1C}">
                        <a14:useLocalDpi xmlns:a14="http://schemas.microsoft.com/office/drawing/2010/main" val="0"/>
                      </a:ext>
                    </a:extLst>
                  </a:blip>
                  <a:stretch>
                    <a:fillRect/>
                  </a:stretch>
                </pic:blipFill>
                <pic:spPr>
                  <a:xfrm>
                    <a:off x="0" y="0"/>
                    <a:ext cx="914400" cy="369211"/>
                  </a:xfrm>
                  <a:prstGeom prst="rect">
                    <a:avLst/>
                  </a:prstGeom>
                </pic:spPr>
              </pic:pic>
            </a:graphicData>
          </a:graphic>
          <wp14:sizeRelH relativeFrom="page">
            <wp14:pctWidth>0</wp14:pctWidth>
          </wp14:sizeRelH>
          <wp14:sizeRelV relativeFrom="page">
            <wp14:pctHeight>0</wp14:pctHeight>
          </wp14:sizeRelV>
        </wp:anchor>
      </w:drawing>
    </w:r>
    <w:r w:rsidR="00E73BE7">
      <w:t xml:space="preserve">Updated </w:t>
    </w:r>
    <w:r w:rsidR="00E73BE7">
      <w:fldChar w:fldCharType="begin"/>
    </w:r>
    <w:r w:rsidR="00E73BE7">
      <w:instrText xml:space="preserve"> TIME \@ "M/d/yyyy" </w:instrText>
    </w:r>
    <w:r w:rsidR="00E73BE7">
      <w:fldChar w:fldCharType="separate"/>
    </w:r>
    <w:r w:rsidR="00E73BE7">
      <w:rPr>
        <w:noProof/>
      </w:rPr>
      <w:t>9/25/2026</w:t>
    </w:r>
    <w:r w:rsidR="00E73BE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C6987" w14:textId="77777777" w:rsidR="005A20E2" w:rsidRDefault="005A20E2" w:rsidP="009E067E">
      <w:r>
        <w:separator/>
      </w:r>
    </w:p>
  </w:footnote>
  <w:footnote w:type="continuationSeparator" w:id="0">
    <w:p w14:paraId="6ADE4FF7" w14:textId="77777777" w:rsidR="005A20E2" w:rsidRDefault="005A20E2" w:rsidP="009E0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3CD0" w14:textId="2E49998A" w:rsidR="001C1448" w:rsidRDefault="001C1448" w:rsidP="00636982">
    <w:pPr>
      <w:pStyle w:val="Header"/>
      <w:ind w:left="-144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D2CCD" w14:textId="1DE8788E" w:rsidR="00A1670F" w:rsidRDefault="000B307A">
    <w:pPr>
      <w:pStyle w:val="Header"/>
    </w:pPr>
    <w:r>
      <w:rPr>
        <w:noProof/>
      </w:rPr>
      <mc:AlternateContent>
        <mc:Choice Requires="wps">
          <w:drawing>
            <wp:anchor distT="45720" distB="45720" distL="114300" distR="114300" simplePos="0" relativeHeight="251662336" behindDoc="0" locked="0" layoutInCell="1" allowOverlap="1" wp14:anchorId="7A65A557" wp14:editId="63E2A1CA">
              <wp:simplePos x="0" y="0"/>
              <wp:positionH relativeFrom="column">
                <wp:posOffset>3147060</wp:posOffset>
              </wp:positionH>
              <wp:positionV relativeFrom="paragraph">
                <wp:posOffset>76200</wp:posOffset>
              </wp:positionV>
              <wp:extent cx="3390900" cy="140462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04620"/>
                      </a:xfrm>
                      <a:prstGeom prst="rect">
                        <a:avLst/>
                      </a:prstGeom>
                      <a:solidFill>
                        <a:srgbClr val="FFFFFF"/>
                      </a:solidFill>
                      <a:ln w="9525">
                        <a:solidFill>
                          <a:srgbClr val="000000"/>
                        </a:solidFill>
                        <a:miter lim="800000"/>
                        <a:headEnd/>
                        <a:tailEnd/>
                      </a:ln>
                    </wps:spPr>
                    <wps:txbx>
                      <w:txbxContent>
                        <w:p w14:paraId="5C695C0D" w14:textId="310DFE6E" w:rsidR="000B307A" w:rsidRPr="009B7DAE" w:rsidRDefault="00F432B0" w:rsidP="00F432B0">
                          <w:pPr>
                            <w:jc w:val="center"/>
                            <w:rPr>
                              <w:rFonts w:ascii="Arial" w:hAnsi="Arial" w:cs="Arial"/>
                              <w:b/>
                              <w:bCs/>
                              <w:sz w:val="40"/>
                              <w:szCs w:val="40"/>
                            </w:rPr>
                          </w:pPr>
                          <w:r w:rsidRPr="009B7DAE">
                            <w:rPr>
                              <w:rFonts w:ascii="Arial" w:hAnsi="Arial" w:cs="Arial"/>
                              <w:b/>
                              <w:bCs/>
                              <w:sz w:val="40"/>
                              <w:szCs w:val="40"/>
                            </w:rPr>
                            <w:t>Institutional Review Board</w:t>
                          </w:r>
                        </w:p>
                        <w:p w14:paraId="2775B5DB" w14:textId="72A51E33" w:rsidR="00F432B0" w:rsidRPr="00F432B0" w:rsidRDefault="00F432B0">
                          <w:pPr>
                            <w:rPr>
                              <w:rFonts w:ascii="Arial" w:hAnsi="Arial" w:cs="Arial"/>
                            </w:rPr>
                          </w:pPr>
                        </w:p>
                        <w:p w14:paraId="4F3834C4" w14:textId="734F6661" w:rsidR="00F432B0" w:rsidRPr="009B7DAE" w:rsidRDefault="00F432B0" w:rsidP="00F432B0">
                          <w:pPr>
                            <w:jc w:val="center"/>
                            <w:rPr>
                              <w:rFonts w:ascii="Arial" w:hAnsi="Arial" w:cs="Arial"/>
                              <w:b/>
                              <w:bCs/>
                              <w:color w:val="C00000"/>
                              <w:sz w:val="28"/>
                              <w:szCs w:val="28"/>
                            </w:rPr>
                          </w:pPr>
                          <w:r w:rsidRPr="009B7DAE">
                            <w:rPr>
                              <w:rFonts w:ascii="Arial" w:hAnsi="Arial" w:cs="Arial"/>
                              <w:b/>
                              <w:bCs/>
                              <w:color w:val="C00000"/>
                              <w:sz w:val="28"/>
                              <w:szCs w:val="28"/>
                            </w:rPr>
                            <w:t>Investigator Guidance Series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65A557" id="_x0000_t202" coordsize="21600,21600" o:spt="202" path="m,l,21600r21600,l21600,xe">
              <v:stroke joinstyle="miter"/>
              <v:path gradientshapeok="t" o:connecttype="rect"/>
            </v:shapetype>
            <v:shape id="Text Box 2" o:spid="_x0000_s1026" type="#_x0000_t202" style="position:absolute;margin-left:247.8pt;margin-top:6pt;width:267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">
              <v:textbox style="mso-fit-shape-to-text:t">
                <w:txbxContent>
                  <w:p w14:paraId="5C695C0D" w14:textId="310DFE6E" w:rsidR="000B307A" w:rsidRPr="009B7DAE" w:rsidRDefault="00F432B0" w:rsidP="00F432B0">
                    <w:pPr>
                      <w:jc w:val="center"/>
                      <w:rPr>
                        <w:rFonts w:ascii="Arial" w:hAnsi="Arial" w:cs="Arial"/>
                        <w:b/>
                        <w:bCs/>
                        <w:sz w:val="40"/>
                        <w:szCs w:val="40"/>
                      </w:rPr>
                    </w:pPr>
                    <w:r w:rsidRPr="009B7DAE">
                      <w:rPr>
                        <w:rFonts w:ascii="Arial" w:hAnsi="Arial" w:cs="Arial"/>
                        <w:b/>
                        <w:bCs/>
                        <w:sz w:val="40"/>
                        <w:szCs w:val="40"/>
                      </w:rPr>
                      <w:t>Institutional Review Board</w:t>
                    </w:r>
                  </w:p>
                  <w:p w14:paraId="2775B5DB" w14:textId="72A51E33" w:rsidR="00F432B0" w:rsidRPr="00F432B0" w:rsidRDefault="00F432B0">
                    <w:pPr>
                      <w:rPr>
                        <w:rFonts w:ascii="Arial" w:hAnsi="Arial" w:cs="Arial"/>
                      </w:rPr>
                    </w:pPr>
                  </w:p>
                  <w:p w14:paraId="4F3834C4" w14:textId="734F6661" w:rsidR="00F432B0" w:rsidRPr="009B7DAE" w:rsidRDefault="00F432B0" w:rsidP="00F432B0">
                    <w:pPr>
                      <w:jc w:val="center"/>
                      <w:rPr>
                        <w:rFonts w:ascii="Arial" w:hAnsi="Arial" w:cs="Arial"/>
                        <w:b/>
                        <w:bCs/>
                        <w:color w:val="C00000"/>
                        <w:sz w:val="28"/>
                        <w:szCs w:val="28"/>
                      </w:rPr>
                    </w:pPr>
                    <w:r w:rsidRPr="009B7DAE">
                      <w:rPr>
                        <w:rFonts w:ascii="Arial" w:hAnsi="Arial" w:cs="Arial"/>
                        <w:b/>
                        <w:bCs/>
                        <w:color w:val="C00000"/>
                        <w:sz w:val="28"/>
                        <w:szCs w:val="28"/>
                      </w:rPr>
                      <w:t>Investigator Guidance Series</w:t>
                    </w:r>
                  </w:p>
                </w:txbxContent>
              </v:textbox>
              <w10:wrap type="square"/>
            </v:shape>
          </w:pict>
        </mc:Fallback>
      </mc:AlternateContent>
    </w:r>
    <w:r w:rsidR="007C243D">
      <w:rPr>
        <w:noProof/>
      </w:rPr>
      <w:drawing>
        <wp:anchor distT="0" distB="0" distL="114300" distR="114300" simplePos="0" relativeHeight="251660288" behindDoc="0" locked="0" layoutInCell="1" allowOverlap="1" wp14:anchorId="2DE52E62" wp14:editId="68E6DA4C">
          <wp:simplePos x="0" y="0"/>
          <wp:positionH relativeFrom="column">
            <wp:posOffset>-685800</wp:posOffset>
          </wp:positionH>
          <wp:positionV relativeFrom="paragraph">
            <wp:posOffset>6350</wp:posOffset>
          </wp:positionV>
          <wp:extent cx="7315200" cy="914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MC-Acronym-Header-v2.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2217"/>
    <w:multiLevelType w:val="hybridMultilevel"/>
    <w:tmpl w:val="409C2588"/>
    <w:lvl w:ilvl="0" w:tplc="E7E28464">
      <w:start w:val="1"/>
      <w:numFmt w:val="decimal"/>
      <w:lvlText w:val="%1)"/>
      <w:lvlJc w:val="left"/>
      <w:pPr>
        <w:ind w:left="720" w:hanging="360"/>
      </w:pPr>
      <w:rPr>
        <w:rFonts w:hint="default"/>
        <w:b w:val="0"/>
        <w:bCs/>
        <w:color w:val="000000"/>
      </w:rPr>
    </w:lvl>
    <w:lvl w:ilvl="1" w:tplc="04090019">
      <w:start w:val="1"/>
      <w:numFmt w:val="lowerLetter"/>
      <w:lvlText w:val="%2."/>
      <w:lvlJc w:val="left"/>
      <w:pPr>
        <w:ind w:left="1440" w:hanging="360"/>
      </w:pPr>
    </w:lvl>
    <w:lvl w:ilvl="2" w:tplc="18827C0E">
      <w:start w:val="1"/>
      <w:numFmt w:val="lowerRoman"/>
      <w:lvlText w:val="%3."/>
      <w:lvlJc w:val="right"/>
      <w:pPr>
        <w:ind w:left="2160" w:hanging="180"/>
      </w:pPr>
      <w:rPr>
        <w:i w:val="0"/>
        <w:iCs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E17366"/>
    <w:multiLevelType w:val="hybridMultilevel"/>
    <w:tmpl w:val="D3D8B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623E7"/>
    <w:multiLevelType w:val="hybridMultilevel"/>
    <w:tmpl w:val="36AE4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E3EFA"/>
    <w:multiLevelType w:val="hybridMultilevel"/>
    <w:tmpl w:val="734CC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870BF6"/>
    <w:multiLevelType w:val="hybridMultilevel"/>
    <w:tmpl w:val="D9ECCF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523BC"/>
    <w:multiLevelType w:val="hybridMultilevel"/>
    <w:tmpl w:val="451EEBA0"/>
    <w:lvl w:ilvl="0" w:tplc="1CF0654C">
      <w:start w:val="1"/>
      <w:numFmt w:val="bullet"/>
      <w:lvlText w:val=""/>
      <w:lvlJc w:val="left"/>
      <w:pPr>
        <w:ind w:left="720" w:hanging="360"/>
      </w:pPr>
      <w:rPr>
        <w:rFonts w:ascii="Symbol" w:hAnsi="Symbol" w:hint="default"/>
      </w:rPr>
    </w:lvl>
    <w:lvl w:ilvl="1" w:tplc="8550DF6E">
      <w:start w:val="1"/>
      <w:numFmt w:val="bullet"/>
      <w:lvlText w:val="o"/>
      <w:lvlJc w:val="left"/>
      <w:pPr>
        <w:ind w:left="1440" w:hanging="360"/>
      </w:pPr>
      <w:rPr>
        <w:rFonts w:ascii="Courier New" w:hAnsi="Courier New" w:hint="default"/>
      </w:rPr>
    </w:lvl>
    <w:lvl w:ilvl="2" w:tplc="147C5358">
      <w:start w:val="1"/>
      <w:numFmt w:val="bullet"/>
      <w:lvlText w:val=""/>
      <w:lvlJc w:val="left"/>
      <w:pPr>
        <w:ind w:left="2160" w:hanging="360"/>
      </w:pPr>
      <w:rPr>
        <w:rFonts w:ascii="Wingdings" w:hAnsi="Wingdings" w:hint="default"/>
      </w:rPr>
    </w:lvl>
    <w:lvl w:ilvl="3" w:tplc="D1ECC21A">
      <w:start w:val="1"/>
      <w:numFmt w:val="bullet"/>
      <w:lvlText w:val=""/>
      <w:lvlJc w:val="left"/>
      <w:pPr>
        <w:ind w:left="2880" w:hanging="360"/>
      </w:pPr>
      <w:rPr>
        <w:rFonts w:ascii="Symbol" w:hAnsi="Symbol" w:hint="default"/>
      </w:rPr>
    </w:lvl>
    <w:lvl w:ilvl="4" w:tplc="0E369828">
      <w:start w:val="1"/>
      <w:numFmt w:val="bullet"/>
      <w:lvlText w:val="o"/>
      <w:lvlJc w:val="left"/>
      <w:pPr>
        <w:ind w:left="3600" w:hanging="360"/>
      </w:pPr>
      <w:rPr>
        <w:rFonts w:ascii="Courier New" w:hAnsi="Courier New" w:hint="default"/>
      </w:rPr>
    </w:lvl>
    <w:lvl w:ilvl="5" w:tplc="AAD0639A">
      <w:start w:val="1"/>
      <w:numFmt w:val="bullet"/>
      <w:lvlText w:val=""/>
      <w:lvlJc w:val="left"/>
      <w:pPr>
        <w:ind w:left="4320" w:hanging="360"/>
      </w:pPr>
      <w:rPr>
        <w:rFonts w:ascii="Wingdings" w:hAnsi="Wingdings" w:hint="default"/>
      </w:rPr>
    </w:lvl>
    <w:lvl w:ilvl="6" w:tplc="95A4572A">
      <w:start w:val="1"/>
      <w:numFmt w:val="bullet"/>
      <w:lvlText w:val=""/>
      <w:lvlJc w:val="left"/>
      <w:pPr>
        <w:ind w:left="5040" w:hanging="360"/>
      </w:pPr>
      <w:rPr>
        <w:rFonts w:ascii="Symbol" w:hAnsi="Symbol" w:hint="default"/>
      </w:rPr>
    </w:lvl>
    <w:lvl w:ilvl="7" w:tplc="66C877A6">
      <w:start w:val="1"/>
      <w:numFmt w:val="bullet"/>
      <w:lvlText w:val="o"/>
      <w:lvlJc w:val="left"/>
      <w:pPr>
        <w:ind w:left="5760" w:hanging="360"/>
      </w:pPr>
      <w:rPr>
        <w:rFonts w:ascii="Courier New" w:hAnsi="Courier New" w:hint="default"/>
      </w:rPr>
    </w:lvl>
    <w:lvl w:ilvl="8" w:tplc="A462C214">
      <w:start w:val="1"/>
      <w:numFmt w:val="bullet"/>
      <w:lvlText w:val=""/>
      <w:lvlJc w:val="left"/>
      <w:pPr>
        <w:ind w:left="6480" w:hanging="360"/>
      </w:pPr>
      <w:rPr>
        <w:rFonts w:ascii="Wingdings" w:hAnsi="Wingdings" w:hint="default"/>
      </w:rPr>
    </w:lvl>
  </w:abstractNum>
  <w:abstractNum w:abstractNumId="6" w15:restartNumberingAfterBreak="0">
    <w:nsid w:val="113B2F41"/>
    <w:multiLevelType w:val="hybridMultilevel"/>
    <w:tmpl w:val="2ECC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53B7E"/>
    <w:multiLevelType w:val="hybridMultilevel"/>
    <w:tmpl w:val="40F68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C650F"/>
    <w:multiLevelType w:val="hybridMultilevel"/>
    <w:tmpl w:val="75723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824556"/>
    <w:multiLevelType w:val="hybridMultilevel"/>
    <w:tmpl w:val="7C54F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F3D91"/>
    <w:multiLevelType w:val="hybridMultilevel"/>
    <w:tmpl w:val="42EE1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A4FF4"/>
    <w:multiLevelType w:val="hybridMultilevel"/>
    <w:tmpl w:val="3186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934C7E"/>
    <w:multiLevelType w:val="hybridMultilevel"/>
    <w:tmpl w:val="8D6A8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66D35"/>
    <w:multiLevelType w:val="hybridMultilevel"/>
    <w:tmpl w:val="D8BAD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E51E02"/>
    <w:multiLevelType w:val="hybridMultilevel"/>
    <w:tmpl w:val="D9CA9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90EAB5"/>
    <w:multiLevelType w:val="hybridMultilevel"/>
    <w:tmpl w:val="2ED4CE8C"/>
    <w:lvl w:ilvl="0" w:tplc="688E8FF2">
      <w:start w:val="1"/>
      <w:numFmt w:val="bullet"/>
      <w:lvlText w:val=""/>
      <w:lvlJc w:val="left"/>
      <w:pPr>
        <w:ind w:left="720" w:hanging="360"/>
      </w:pPr>
      <w:rPr>
        <w:rFonts w:ascii="Symbol" w:hAnsi="Symbol" w:hint="default"/>
      </w:rPr>
    </w:lvl>
    <w:lvl w:ilvl="1" w:tplc="D16C96E4">
      <w:start w:val="1"/>
      <w:numFmt w:val="bullet"/>
      <w:lvlText w:val="o"/>
      <w:lvlJc w:val="left"/>
      <w:pPr>
        <w:ind w:left="1440" w:hanging="360"/>
      </w:pPr>
      <w:rPr>
        <w:rFonts w:ascii="Courier New" w:hAnsi="Courier New" w:hint="default"/>
      </w:rPr>
    </w:lvl>
    <w:lvl w:ilvl="2" w:tplc="1E840676">
      <w:start w:val="1"/>
      <w:numFmt w:val="bullet"/>
      <w:lvlText w:val=""/>
      <w:lvlJc w:val="left"/>
      <w:pPr>
        <w:ind w:left="2160" w:hanging="360"/>
      </w:pPr>
      <w:rPr>
        <w:rFonts w:ascii="Wingdings" w:hAnsi="Wingdings" w:hint="default"/>
      </w:rPr>
    </w:lvl>
    <w:lvl w:ilvl="3" w:tplc="5CD61704">
      <w:start w:val="1"/>
      <w:numFmt w:val="bullet"/>
      <w:lvlText w:val=""/>
      <w:lvlJc w:val="left"/>
      <w:pPr>
        <w:ind w:left="2880" w:hanging="360"/>
      </w:pPr>
      <w:rPr>
        <w:rFonts w:ascii="Symbol" w:hAnsi="Symbol" w:hint="default"/>
      </w:rPr>
    </w:lvl>
    <w:lvl w:ilvl="4" w:tplc="6B785096">
      <w:start w:val="1"/>
      <w:numFmt w:val="bullet"/>
      <w:lvlText w:val="o"/>
      <w:lvlJc w:val="left"/>
      <w:pPr>
        <w:ind w:left="3600" w:hanging="360"/>
      </w:pPr>
      <w:rPr>
        <w:rFonts w:ascii="Courier New" w:hAnsi="Courier New" w:hint="default"/>
      </w:rPr>
    </w:lvl>
    <w:lvl w:ilvl="5" w:tplc="0DBA16A2">
      <w:start w:val="1"/>
      <w:numFmt w:val="bullet"/>
      <w:lvlText w:val=""/>
      <w:lvlJc w:val="left"/>
      <w:pPr>
        <w:ind w:left="4320" w:hanging="360"/>
      </w:pPr>
      <w:rPr>
        <w:rFonts w:ascii="Wingdings" w:hAnsi="Wingdings" w:hint="default"/>
      </w:rPr>
    </w:lvl>
    <w:lvl w:ilvl="6" w:tplc="83F27242">
      <w:start w:val="1"/>
      <w:numFmt w:val="bullet"/>
      <w:lvlText w:val=""/>
      <w:lvlJc w:val="left"/>
      <w:pPr>
        <w:ind w:left="5040" w:hanging="360"/>
      </w:pPr>
      <w:rPr>
        <w:rFonts w:ascii="Symbol" w:hAnsi="Symbol" w:hint="default"/>
      </w:rPr>
    </w:lvl>
    <w:lvl w:ilvl="7" w:tplc="F1C0F6B4">
      <w:start w:val="1"/>
      <w:numFmt w:val="bullet"/>
      <w:lvlText w:val="o"/>
      <w:lvlJc w:val="left"/>
      <w:pPr>
        <w:ind w:left="5760" w:hanging="360"/>
      </w:pPr>
      <w:rPr>
        <w:rFonts w:ascii="Courier New" w:hAnsi="Courier New" w:hint="default"/>
      </w:rPr>
    </w:lvl>
    <w:lvl w:ilvl="8" w:tplc="D9C61152">
      <w:start w:val="1"/>
      <w:numFmt w:val="bullet"/>
      <w:lvlText w:val=""/>
      <w:lvlJc w:val="left"/>
      <w:pPr>
        <w:ind w:left="6480" w:hanging="360"/>
      </w:pPr>
      <w:rPr>
        <w:rFonts w:ascii="Wingdings" w:hAnsi="Wingdings" w:hint="default"/>
      </w:rPr>
    </w:lvl>
  </w:abstractNum>
  <w:abstractNum w:abstractNumId="16" w15:restartNumberingAfterBreak="0">
    <w:nsid w:val="2E9D79C8"/>
    <w:multiLevelType w:val="hybridMultilevel"/>
    <w:tmpl w:val="76947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7C3788"/>
    <w:multiLevelType w:val="hybridMultilevel"/>
    <w:tmpl w:val="40E0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D54C19"/>
    <w:multiLevelType w:val="hybridMultilevel"/>
    <w:tmpl w:val="66009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A60542"/>
    <w:multiLevelType w:val="hybridMultilevel"/>
    <w:tmpl w:val="371EE84E"/>
    <w:lvl w:ilvl="0" w:tplc="5D9803E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810D19"/>
    <w:multiLevelType w:val="hybridMultilevel"/>
    <w:tmpl w:val="6800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E7724E"/>
    <w:multiLevelType w:val="hybridMultilevel"/>
    <w:tmpl w:val="CC0A4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0E50BD"/>
    <w:multiLevelType w:val="hybridMultilevel"/>
    <w:tmpl w:val="396432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106D3F"/>
    <w:multiLevelType w:val="hybridMultilevel"/>
    <w:tmpl w:val="A402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52476E"/>
    <w:multiLevelType w:val="hybridMultilevel"/>
    <w:tmpl w:val="1CCE5086"/>
    <w:lvl w:ilvl="0" w:tplc="A634B324">
      <w:start w:val="1"/>
      <w:numFmt w:val="bullet"/>
      <w:lvlText w:val=""/>
      <w:lvlJc w:val="left"/>
      <w:pPr>
        <w:ind w:left="720" w:hanging="360"/>
      </w:pPr>
      <w:rPr>
        <w:rFonts w:ascii="Symbol" w:hAnsi="Symbol" w:hint="default"/>
      </w:rPr>
    </w:lvl>
    <w:lvl w:ilvl="1" w:tplc="ED0EF984">
      <w:start w:val="1"/>
      <w:numFmt w:val="bullet"/>
      <w:lvlText w:val="o"/>
      <w:lvlJc w:val="left"/>
      <w:pPr>
        <w:ind w:left="1440" w:hanging="360"/>
      </w:pPr>
      <w:rPr>
        <w:rFonts w:ascii="Courier New" w:hAnsi="Courier New" w:hint="default"/>
      </w:rPr>
    </w:lvl>
    <w:lvl w:ilvl="2" w:tplc="E8628E46">
      <w:start w:val="1"/>
      <w:numFmt w:val="bullet"/>
      <w:lvlText w:val=""/>
      <w:lvlJc w:val="left"/>
      <w:pPr>
        <w:ind w:left="2160" w:hanging="360"/>
      </w:pPr>
      <w:rPr>
        <w:rFonts w:ascii="Wingdings" w:hAnsi="Wingdings" w:hint="default"/>
      </w:rPr>
    </w:lvl>
    <w:lvl w:ilvl="3" w:tplc="A50E7BBA">
      <w:start w:val="1"/>
      <w:numFmt w:val="bullet"/>
      <w:lvlText w:val=""/>
      <w:lvlJc w:val="left"/>
      <w:pPr>
        <w:ind w:left="2880" w:hanging="360"/>
      </w:pPr>
      <w:rPr>
        <w:rFonts w:ascii="Symbol" w:hAnsi="Symbol" w:hint="default"/>
      </w:rPr>
    </w:lvl>
    <w:lvl w:ilvl="4" w:tplc="107E0C14">
      <w:start w:val="1"/>
      <w:numFmt w:val="bullet"/>
      <w:lvlText w:val="o"/>
      <w:lvlJc w:val="left"/>
      <w:pPr>
        <w:ind w:left="3600" w:hanging="360"/>
      </w:pPr>
      <w:rPr>
        <w:rFonts w:ascii="Courier New" w:hAnsi="Courier New" w:hint="default"/>
      </w:rPr>
    </w:lvl>
    <w:lvl w:ilvl="5" w:tplc="B8C880A4">
      <w:start w:val="1"/>
      <w:numFmt w:val="bullet"/>
      <w:lvlText w:val=""/>
      <w:lvlJc w:val="left"/>
      <w:pPr>
        <w:ind w:left="4320" w:hanging="360"/>
      </w:pPr>
      <w:rPr>
        <w:rFonts w:ascii="Wingdings" w:hAnsi="Wingdings" w:hint="default"/>
      </w:rPr>
    </w:lvl>
    <w:lvl w:ilvl="6" w:tplc="BACCDBE0">
      <w:start w:val="1"/>
      <w:numFmt w:val="bullet"/>
      <w:lvlText w:val=""/>
      <w:lvlJc w:val="left"/>
      <w:pPr>
        <w:ind w:left="5040" w:hanging="360"/>
      </w:pPr>
      <w:rPr>
        <w:rFonts w:ascii="Symbol" w:hAnsi="Symbol" w:hint="default"/>
      </w:rPr>
    </w:lvl>
    <w:lvl w:ilvl="7" w:tplc="A3F0BC96">
      <w:start w:val="1"/>
      <w:numFmt w:val="bullet"/>
      <w:lvlText w:val="o"/>
      <w:lvlJc w:val="left"/>
      <w:pPr>
        <w:ind w:left="5760" w:hanging="360"/>
      </w:pPr>
      <w:rPr>
        <w:rFonts w:ascii="Courier New" w:hAnsi="Courier New" w:hint="default"/>
      </w:rPr>
    </w:lvl>
    <w:lvl w:ilvl="8" w:tplc="5388F4D2">
      <w:start w:val="1"/>
      <w:numFmt w:val="bullet"/>
      <w:lvlText w:val=""/>
      <w:lvlJc w:val="left"/>
      <w:pPr>
        <w:ind w:left="6480" w:hanging="360"/>
      </w:pPr>
      <w:rPr>
        <w:rFonts w:ascii="Wingdings" w:hAnsi="Wingdings" w:hint="default"/>
      </w:rPr>
    </w:lvl>
  </w:abstractNum>
  <w:abstractNum w:abstractNumId="25" w15:restartNumberingAfterBreak="0">
    <w:nsid w:val="49354B4A"/>
    <w:multiLevelType w:val="hybridMultilevel"/>
    <w:tmpl w:val="F618B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C0141"/>
    <w:multiLevelType w:val="hybridMultilevel"/>
    <w:tmpl w:val="95404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13480"/>
    <w:multiLevelType w:val="hybridMultilevel"/>
    <w:tmpl w:val="AF52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FB2BE8"/>
    <w:multiLevelType w:val="hybridMultilevel"/>
    <w:tmpl w:val="0554D9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904EA2"/>
    <w:multiLevelType w:val="hybridMultilevel"/>
    <w:tmpl w:val="9F60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3D4A17"/>
    <w:multiLevelType w:val="hybridMultilevel"/>
    <w:tmpl w:val="57945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234CE5"/>
    <w:multiLevelType w:val="hybridMultilevel"/>
    <w:tmpl w:val="54302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CF094C"/>
    <w:multiLevelType w:val="hybridMultilevel"/>
    <w:tmpl w:val="B426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626E8E"/>
    <w:multiLevelType w:val="hybridMultilevel"/>
    <w:tmpl w:val="4B103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BD1470"/>
    <w:multiLevelType w:val="hybridMultilevel"/>
    <w:tmpl w:val="999693DC"/>
    <w:lvl w:ilvl="0" w:tplc="D6B0A98A">
      <w:start w:val="1"/>
      <w:numFmt w:val="decimal"/>
      <w:lvlText w:val="%1)"/>
      <w:lvlJc w:val="left"/>
      <w:pPr>
        <w:ind w:left="720" w:hanging="360"/>
      </w:pPr>
    </w:lvl>
    <w:lvl w:ilvl="1" w:tplc="AECAEDC4">
      <w:start w:val="1"/>
      <w:numFmt w:val="lowerLetter"/>
      <w:lvlText w:val="%2."/>
      <w:lvlJc w:val="left"/>
      <w:pPr>
        <w:ind w:left="1440" w:hanging="360"/>
      </w:pPr>
    </w:lvl>
    <w:lvl w:ilvl="2" w:tplc="118C826E">
      <w:start w:val="1"/>
      <w:numFmt w:val="lowerRoman"/>
      <w:lvlText w:val="%3."/>
      <w:lvlJc w:val="right"/>
      <w:pPr>
        <w:ind w:left="2160" w:hanging="180"/>
      </w:pPr>
    </w:lvl>
    <w:lvl w:ilvl="3" w:tplc="5D282D64">
      <w:start w:val="1"/>
      <w:numFmt w:val="decimal"/>
      <w:lvlText w:val="%4."/>
      <w:lvlJc w:val="left"/>
      <w:pPr>
        <w:ind w:left="2880" w:hanging="360"/>
      </w:pPr>
    </w:lvl>
    <w:lvl w:ilvl="4" w:tplc="E40C6524">
      <w:start w:val="1"/>
      <w:numFmt w:val="lowerLetter"/>
      <w:lvlText w:val="%5."/>
      <w:lvlJc w:val="left"/>
      <w:pPr>
        <w:ind w:left="3600" w:hanging="360"/>
      </w:pPr>
    </w:lvl>
    <w:lvl w:ilvl="5" w:tplc="B0ECF678">
      <w:start w:val="1"/>
      <w:numFmt w:val="lowerRoman"/>
      <w:lvlText w:val="%6."/>
      <w:lvlJc w:val="right"/>
      <w:pPr>
        <w:ind w:left="4320" w:hanging="180"/>
      </w:pPr>
    </w:lvl>
    <w:lvl w:ilvl="6" w:tplc="1BA88374">
      <w:start w:val="1"/>
      <w:numFmt w:val="decimal"/>
      <w:lvlText w:val="%7."/>
      <w:lvlJc w:val="left"/>
      <w:pPr>
        <w:ind w:left="5040" w:hanging="360"/>
      </w:pPr>
    </w:lvl>
    <w:lvl w:ilvl="7" w:tplc="6EBCA8E4">
      <w:start w:val="1"/>
      <w:numFmt w:val="lowerLetter"/>
      <w:lvlText w:val="%8."/>
      <w:lvlJc w:val="left"/>
      <w:pPr>
        <w:ind w:left="5760" w:hanging="360"/>
      </w:pPr>
    </w:lvl>
    <w:lvl w:ilvl="8" w:tplc="B6A6A278">
      <w:start w:val="1"/>
      <w:numFmt w:val="lowerRoman"/>
      <w:lvlText w:val="%9."/>
      <w:lvlJc w:val="right"/>
      <w:pPr>
        <w:ind w:left="6480" w:hanging="180"/>
      </w:pPr>
    </w:lvl>
  </w:abstractNum>
  <w:abstractNum w:abstractNumId="35" w15:restartNumberingAfterBreak="0">
    <w:nsid w:val="62256086"/>
    <w:multiLevelType w:val="hybridMultilevel"/>
    <w:tmpl w:val="97145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AD5A47"/>
    <w:multiLevelType w:val="hybridMultilevel"/>
    <w:tmpl w:val="4AD6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8F7EE5"/>
    <w:multiLevelType w:val="hybridMultilevel"/>
    <w:tmpl w:val="FC52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FC530B"/>
    <w:multiLevelType w:val="hybridMultilevel"/>
    <w:tmpl w:val="11AEAEB4"/>
    <w:lvl w:ilvl="0" w:tplc="D6CE55B4">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4C44BD"/>
    <w:multiLevelType w:val="hybridMultilevel"/>
    <w:tmpl w:val="83A60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1F2B1E"/>
    <w:multiLevelType w:val="hybridMultilevel"/>
    <w:tmpl w:val="9410C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C4058A"/>
    <w:multiLevelType w:val="hybridMultilevel"/>
    <w:tmpl w:val="59E40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3EC50C"/>
    <w:multiLevelType w:val="hybridMultilevel"/>
    <w:tmpl w:val="38989E92"/>
    <w:lvl w:ilvl="0" w:tplc="C1D81BD6">
      <w:start w:val="1"/>
      <w:numFmt w:val="decimal"/>
      <w:lvlText w:val="%1)"/>
      <w:lvlJc w:val="left"/>
      <w:pPr>
        <w:ind w:left="720" w:hanging="360"/>
      </w:pPr>
    </w:lvl>
    <w:lvl w:ilvl="1" w:tplc="4C20BE66">
      <w:start w:val="1"/>
      <w:numFmt w:val="lowerLetter"/>
      <w:lvlText w:val="%2."/>
      <w:lvlJc w:val="left"/>
      <w:pPr>
        <w:ind w:left="1440" w:hanging="360"/>
      </w:pPr>
    </w:lvl>
    <w:lvl w:ilvl="2" w:tplc="E258D89A">
      <w:start w:val="1"/>
      <w:numFmt w:val="lowerRoman"/>
      <w:lvlText w:val="%3."/>
      <w:lvlJc w:val="right"/>
      <w:pPr>
        <w:ind w:left="2160" w:hanging="180"/>
      </w:pPr>
    </w:lvl>
    <w:lvl w:ilvl="3" w:tplc="27A09C5E">
      <w:start w:val="1"/>
      <w:numFmt w:val="decimal"/>
      <w:lvlText w:val="%4."/>
      <w:lvlJc w:val="left"/>
      <w:pPr>
        <w:ind w:left="2880" w:hanging="360"/>
      </w:pPr>
    </w:lvl>
    <w:lvl w:ilvl="4" w:tplc="324CE6D8">
      <w:start w:val="1"/>
      <w:numFmt w:val="lowerLetter"/>
      <w:lvlText w:val="%5."/>
      <w:lvlJc w:val="left"/>
      <w:pPr>
        <w:ind w:left="3600" w:hanging="360"/>
      </w:pPr>
    </w:lvl>
    <w:lvl w:ilvl="5" w:tplc="ACD4C020">
      <w:start w:val="1"/>
      <w:numFmt w:val="lowerRoman"/>
      <w:lvlText w:val="%6."/>
      <w:lvlJc w:val="right"/>
      <w:pPr>
        <w:ind w:left="4320" w:hanging="180"/>
      </w:pPr>
    </w:lvl>
    <w:lvl w:ilvl="6" w:tplc="0742D4D2">
      <w:start w:val="1"/>
      <w:numFmt w:val="decimal"/>
      <w:lvlText w:val="%7."/>
      <w:lvlJc w:val="left"/>
      <w:pPr>
        <w:ind w:left="5040" w:hanging="360"/>
      </w:pPr>
    </w:lvl>
    <w:lvl w:ilvl="7" w:tplc="3CE6AE8E">
      <w:start w:val="1"/>
      <w:numFmt w:val="lowerLetter"/>
      <w:lvlText w:val="%8."/>
      <w:lvlJc w:val="left"/>
      <w:pPr>
        <w:ind w:left="5760" w:hanging="360"/>
      </w:pPr>
    </w:lvl>
    <w:lvl w:ilvl="8" w:tplc="307EB536">
      <w:start w:val="1"/>
      <w:numFmt w:val="lowerRoman"/>
      <w:lvlText w:val="%9."/>
      <w:lvlJc w:val="right"/>
      <w:pPr>
        <w:ind w:left="6480" w:hanging="180"/>
      </w:pPr>
    </w:lvl>
  </w:abstractNum>
  <w:num w:numId="1" w16cid:durableId="1233465930">
    <w:abstractNumId w:val="15"/>
  </w:num>
  <w:num w:numId="2" w16cid:durableId="1580359529">
    <w:abstractNumId w:val="5"/>
  </w:num>
  <w:num w:numId="3" w16cid:durableId="1946572153">
    <w:abstractNumId w:val="34"/>
  </w:num>
  <w:num w:numId="4" w16cid:durableId="1315718583">
    <w:abstractNumId w:val="24"/>
  </w:num>
  <w:num w:numId="5" w16cid:durableId="2015953316">
    <w:abstractNumId w:val="42"/>
  </w:num>
  <w:num w:numId="6" w16cid:durableId="228656332">
    <w:abstractNumId w:val="23"/>
  </w:num>
  <w:num w:numId="7" w16cid:durableId="1002927909">
    <w:abstractNumId w:val="6"/>
  </w:num>
  <w:num w:numId="8" w16cid:durableId="1287657881">
    <w:abstractNumId w:val="19"/>
  </w:num>
  <w:num w:numId="9" w16cid:durableId="514461793">
    <w:abstractNumId w:val="1"/>
  </w:num>
  <w:num w:numId="10" w16cid:durableId="1153453215">
    <w:abstractNumId w:val="18"/>
  </w:num>
  <w:num w:numId="11" w16cid:durableId="1800344029">
    <w:abstractNumId w:val="2"/>
  </w:num>
  <w:num w:numId="12" w16cid:durableId="2136293236">
    <w:abstractNumId w:val="28"/>
  </w:num>
  <w:num w:numId="13" w16cid:durableId="931208917">
    <w:abstractNumId w:val="25"/>
  </w:num>
  <w:num w:numId="14" w16cid:durableId="1744986800">
    <w:abstractNumId w:val="17"/>
  </w:num>
  <w:num w:numId="15" w16cid:durableId="2050379368">
    <w:abstractNumId w:val="11"/>
  </w:num>
  <w:num w:numId="16" w16cid:durableId="199519268">
    <w:abstractNumId w:val="37"/>
  </w:num>
  <w:num w:numId="17" w16cid:durableId="1050224253">
    <w:abstractNumId w:val="26"/>
  </w:num>
  <w:num w:numId="18" w16cid:durableId="918292983">
    <w:abstractNumId w:val="4"/>
  </w:num>
  <w:num w:numId="19" w16cid:durableId="1743406776">
    <w:abstractNumId w:val="22"/>
  </w:num>
  <w:num w:numId="20" w16cid:durableId="1393503914">
    <w:abstractNumId w:val="32"/>
  </w:num>
  <w:num w:numId="21" w16cid:durableId="1225794674">
    <w:abstractNumId w:val="35"/>
  </w:num>
  <w:num w:numId="22" w16cid:durableId="1744720473">
    <w:abstractNumId w:val="29"/>
  </w:num>
  <w:num w:numId="23" w16cid:durableId="2028829177">
    <w:abstractNumId w:val="3"/>
  </w:num>
  <w:num w:numId="24" w16cid:durableId="1401054135">
    <w:abstractNumId w:val="13"/>
  </w:num>
  <w:num w:numId="25" w16cid:durableId="965625452">
    <w:abstractNumId w:val="33"/>
  </w:num>
  <w:num w:numId="26" w16cid:durableId="1215695737">
    <w:abstractNumId w:val="27"/>
  </w:num>
  <w:num w:numId="27" w16cid:durableId="1208376595">
    <w:abstractNumId w:val="40"/>
  </w:num>
  <w:num w:numId="28" w16cid:durableId="200749335">
    <w:abstractNumId w:val="39"/>
  </w:num>
  <w:num w:numId="29" w16cid:durableId="6713478">
    <w:abstractNumId w:val="7"/>
  </w:num>
  <w:num w:numId="30" w16cid:durableId="10108231">
    <w:abstractNumId w:val="8"/>
  </w:num>
  <w:num w:numId="31" w16cid:durableId="1563910409">
    <w:abstractNumId w:val="31"/>
  </w:num>
  <w:num w:numId="32" w16cid:durableId="1093891719">
    <w:abstractNumId w:val="30"/>
  </w:num>
  <w:num w:numId="33" w16cid:durableId="1173490110">
    <w:abstractNumId w:val="36"/>
  </w:num>
  <w:num w:numId="34" w16cid:durableId="214049210">
    <w:abstractNumId w:val="9"/>
  </w:num>
  <w:num w:numId="35" w16cid:durableId="773867618">
    <w:abstractNumId w:val="16"/>
  </w:num>
  <w:num w:numId="36" w16cid:durableId="500972409">
    <w:abstractNumId w:val="20"/>
  </w:num>
  <w:num w:numId="37" w16cid:durableId="486435605">
    <w:abstractNumId w:val="21"/>
  </w:num>
  <w:num w:numId="38" w16cid:durableId="1451360826">
    <w:abstractNumId w:val="10"/>
  </w:num>
  <w:num w:numId="39" w16cid:durableId="501244807">
    <w:abstractNumId w:val="41"/>
  </w:num>
  <w:num w:numId="40" w16cid:durableId="1946568872">
    <w:abstractNumId w:val="12"/>
  </w:num>
  <w:num w:numId="41" w16cid:durableId="2051611039">
    <w:abstractNumId w:val="0"/>
  </w:num>
  <w:num w:numId="42" w16cid:durableId="1536307140">
    <w:abstractNumId w:val="14"/>
  </w:num>
  <w:num w:numId="43" w16cid:durableId="936061275">
    <w:abstractNumId w:val="38"/>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erger, Megan K">
    <w15:presenceInfo w15:providerId="AD" w15:userId="S::mberger@unmc.edu::b4fe1fdf-560c-4e18-b07e-691a1efd79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A2"/>
    <w:rsid w:val="000112F8"/>
    <w:rsid w:val="000132CF"/>
    <w:rsid w:val="00013C2F"/>
    <w:rsid w:val="00016518"/>
    <w:rsid w:val="000179E7"/>
    <w:rsid w:val="000209DE"/>
    <w:rsid w:val="0002455A"/>
    <w:rsid w:val="000275F5"/>
    <w:rsid w:val="00030539"/>
    <w:rsid w:val="00031F10"/>
    <w:rsid w:val="00033226"/>
    <w:rsid w:val="00035FD3"/>
    <w:rsid w:val="0004173A"/>
    <w:rsid w:val="000421CA"/>
    <w:rsid w:val="00042B14"/>
    <w:rsid w:val="00045604"/>
    <w:rsid w:val="00047D40"/>
    <w:rsid w:val="00050423"/>
    <w:rsid w:val="0005083C"/>
    <w:rsid w:val="00053F73"/>
    <w:rsid w:val="00055054"/>
    <w:rsid w:val="00057088"/>
    <w:rsid w:val="00057970"/>
    <w:rsid w:val="00057B2B"/>
    <w:rsid w:val="00061096"/>
    <w:rsid w:val="00062748"/>
    <w:rsid w:val="00064CDC"/>
    <w:rsid w:val="000718B7"/>
    <w:rsid w:val="00074614"/>
    <w:rsid w:val="00075B5F"/>
    <w:rsid w:val="000764E5"/>
    <w:rsid w:val="00084ED9"/>
    <w:rsid w:val="00095323"/>
    <w:rsid w:val="00096C95"/>
    <w:rsid w:val="000A2B11"/>
    <w:rsid w:val="000A4F58"/>
    <w:rsid w:val="000B214F"/>
    <w:rsid w:val="000B307A"/>
    <w:rsid w:val="000B53FB"/>
    <w:rsid w:val="000B7DBD"/>
    <w:rsid w:val="000C1867"/>
    <w:rsid w:val="000C4542"/>
    <w:rsid w:val="000C472D"/>
    <w:rsid w:val="000D2C3C"/>
    <w:rsid w:val="000D50A5"/>
    <w:rsid w:val="000D5AA5"/>
    <w:rsid w:val="000F4B27"/>
    <w:rsid w:val="000F4D21"/>
    <w:rsid w:val="001061A1"/>
    <w:rsid w:val="00106387"/>
    <w:rsid w:val="00111B94"/>
    <w:rsid w:val="001215D9"/>
    <w:rsid w:val="00123DC3"/>
    <w:rsid w:val="00123EBA"/>
    <w:rsid w:val="00125A43"/>
    <w:rsid w:val="001335BB"/>
    <w:rsid w:val="001377D2"/>
    <w:rsid w:val="00144345"/>
    <w:rsid w:val="00151D70"/>
    <w:rsid w:val="0015688E"/>
    <w:rsid w:val="00162B53"/>
    <w:rsid w:val="001643C2"/>
    <w:rsid w:val="00166189"/>
    <w:rsid w:val="00175291"/>
    <w:rsid w:val="001759D2"/>
    <w:rsid w:val="00177BE3"/>
    <w:rsid w:val="00181355"/>
    <w:rsid w:val="001818AD"/>
    <w:rsid w:val="00187EA9"/>
    <w:rsid w:val="00191C26"/>
    <w:rsid w:val="00195966"/>
    <w:rsid w:val="001A0FE9"/>
    <w:rsid w:val="001A10C7"/>
    <w:rsid w:val="001A2F07"/>
    <w:rsid w:val="001A4CDF"/>
    <w:rsid w:val="001A6C57"/>
    <w:rsid w:val="001B0F3D"/>
    <w:rsid w:val="001B24D7"/>
    <w:rsid w:val="001B3E08"/>
    <w:rsid w:val="001B441F"/>
    <w:rsid w:val="001B6872"/>
    <w:rsid w:val="001C0919"/>
    <w:rsid w:val="001C1448"/>
    <w:rsid w:val="001C2684"/>
    <w:rsid w:val="001C2FE1"/>
    <w:rsid w:val="001C6819"/>
    <w:rsid w:val="001C7E4C"/>
    <w:rsid w:val="001C7F16"/>
    <w:rsid w:val="001D13AA"/>
    <w:rsid w:val="001D1C00"/>
    <w:rsid w:val="001D3D7E"/>
    <w:rsid w:val="001D54F9"/>
    <w:rsid w:val="001E1694"/>
    <w:rsid w:val="001E352E"/>
    <w:rsid w:val="001F0C3C"/>
    <w:rsid w:val="001F16EA"/>
    <w:rsid w:val="001F26F4"/>
    <w:rsid w:val="001F29B8"/>
    <w:rsid w:val="001F368A"/>
    <w:rsid w:val="001F5CF3"/>
    <w:rsid w:val="0020121E"/>
    <w:rsid w:val="0020409D"/>
    <w:rsid w:val="0021178B"/>
    <w:rsid w:val="00211C61"/>
    <w:rsid w:val="00213D39"/>
    <w:rsid w:val="00213F7E"/>
    <w:rsid w:val="00220208"/>
    <w:rsid w:val="00224F53"/>
    <w:rsid w:val="00227A75"/>
    <w:rsid w:val="0023094D"/>
    <w:rsid w:val="00236136"/>
    <w:rsid w:val="00241066"/>
    <w:rsid w:val="0024325C"/>
    <w:rsid w:val="002433A4"/>
    <w:rsid w:val="00253043"/>
    <w:rsid w:val="00253145"/>
    <w:rsid w:val="00254556"/>
    <w:rsid w:val="00263C24"/>
    <w:rsid w:val="00264C6C"/>
    <w:rsid w:val="002711C2"/>
    <w:rsid w:val="002737E8"/>
    <w:rsid w:val="002750F9"/>
    <w:rsid w:val="0027632C"/>
    <w:rsid w:val="00276846"/>
    <w:rsid w:val="002769FE"/>
    <w:rsid w:val="00276E3C"/>
    <w:rsid w:val="002801E5"/>
    <w:rsid w:val="0028303C"/>
    <w:rsid w:val="00283806"/>
    <w:rsid w:val="00285C62"/>
    <w:rsid w:val="00290083"/>
    <w:rsid w:val="00291B3D"/>
    <w:rsid w:val="00292D06"/>
    <w:rsid w:val="00293710"/>
    <w:rsid w:val="00295488"/>
    <w:rsid w:val="002A2D61"/>
    <w:rsid w:val="002A69A3"/>
    <w:rsid w:val="002B3000"/>
    <w:rsid w:val="002B339D"/>
    <w:rsid w:val="002B4A37"/>
    <w:rsid w:val="002B5418"/>
    <w:rsid w:val="002B5664"/>
    <w:rsid w:val="002B6AB1"/>
    <w:rsid w:val="002B796B"/>
    <w:rsid w:val="002C25B9"/>
    <w:rsid w:val="002C4061"/>
    <w:rsid w:val="002C7626"/>
    <w:rsid w:val="002D1072"/>
    <w:rsid w:val="002D1B5B"/>
    <w:rsid w:val="002D34F7"/>
    <w:rsid w:val="002D7C49"/>
    <w:rsid w:val="002E1F99"/>
    <w:rsid w:val="002E23B0"/>
    <w:rsid w:val="002E40E2"/>
    <w:rsid w:val="002F1899"/>
    <w:rsid w:val="002F32C5"/>
    <w:rsid w:val="002F3358"/>
    <w:rsid w:val="002F6EF1"/>
    <w:rsid w:val="00303B64"/>
    <w:rsid w:val="003041E3"/>
    <w:rsid w:val="003049B9"/>
    <w:rsid w:val="00305197"/>
    <w:rsid w:val="00310B16"/>
    <w:rsid w:val="00310CB5"/>
    <w:rsid w:val="003110C3"/>
    <w:rsid w:val="00312556"/>
    <w:rsid w:val="00312A45"/>
    <w:rsid w:val="00315E0B"/>
    <w:rsid w:val="003163F5"/>
    <w:rsid w:val="003210AE"/>
    <w:rsid w:val="00321F8E"/>
    <w:rsid w:val="0032348C"/>
    <w:rsid w:val="0032389B"/>
    <w:rsid w:val="0032612B"/>
    <w:rsid w:val="00330F63"/>
    <w:rsid w:val="00336EC1"/>
    <w:rsid w:val="0034087B"/>
    <w:rsid w:val="00342633"/>
    <w:rsid w:val="003434FC"/>
    <w:rsid w:val="00343539"/>
    <w:rsid w:val="00344DE3"/>
    <w:rsid w:val="0034528F"/>
    <w:rsid w:val="003536F7"/>
    <w:rsid w:val="00353E9C"/>
    <w:rsid w:val="003604F2"/>
    <w:rsid w:val="00366D50"/>
    <w:rsid w:val="00371B89"/>
    <w:rsid w:val="00374CEA"/>
    <w:rsid w:val="00375E97"/>
    <w:rsid w:val="00380321"/>
    <w:rsid w:val="003836F5"/>
    <w:rsid w:val="00383A12"/>
    <w:rsid w:val="003862FA"/>
    <w:rsid w:val="00395748"/>
    <w:rsid w:val="00397FB7"/>
    <w:rsid w:val="003A0856"/>
    <w:rsid w:val="003A337F"/>
    <w:rsid w:val="003A423F"/>
    <w:rsid w:val="003A56A3"/>
    <w:rsid w:val="003A5CA8"/>
    <w:rsid w:val="003B5834"/>
    <w:rsid w:val="003B605C"/>
    <w:rsid w:val="003C09FF"/>
    <w:rsid w:val="003C2A3C"/>
    <w:rsid w:val="003C6139"/>
    <w:rsid w:val="003C6ECA"/>
    <w:rsid w:val="003D0C59"/>
    <w:rsid w:val="003D3FBE"/>
    <w:rsid w:val="003D7FB5"/>
    <w:rsid w:val="003E0F58"/>
    <w:rsid w:val="003E61FD"/>
    <w:rsid w:val="003F039B"/>
    <w:rsid w:val="003F3D1A"/>
    <w:rsid w:val="004014C2"/>
    <w:rsid w:val="004073BD"/>
    <w:rsid w:val="00410497"/>
    <w:rsid w:val="00412D8F"/>
    <w:rsid w:val="004178D9"/>
    <w:rsid w:val="00417E93"/>
    <w:rsid w:val="00421D24"/>
    <w:rsid w:val="00422989"/>
    <w:rsid w:val="00423322"/>
    <w:rsid w:val="004256C4"/>
    <w:rsid w:val="00430EBB"/>
    <w:rsid w:val="00433E7C"/>
    <w:rsid w:val="00435766"/>
    <w:rsid w:val="00440CC3"/>
    <w:rsid w:val="004444BF"/>
    <w:rsid w:val="00445D84"/>
    <w:rsid w:val="00446635"/>
    <w:rsid w:val="00457421"/>
    <w:rsid w:val="0046712D"/>
    <w:rsid w:val="00471FF9"/>
    <w:rsid w:val="0047446A"/>
    <w:rsid w:val="004767D6"/>
    <w:rsid w:val="00480E4B"/>
    <w:rsid w:val="00483DB0"/>
    <w:rsid w:val="0048429D"/>
    <w:rsid w:val="0048480B"/>
    <w:rsid w:val="00497398"/>
    <w:rsid w:val="004A0016"/>
    <w:rsid w:val="004B2AD2"/>
    <w:rsid w:val="004B4646"/>
    <w:rsid w:val="004C389F"/>
    <w:rsid w:val="004D1EE7"/>
    <w:rsid w:val="004D61A4"/>
    <w:rsid w:val="004E065D"/>
    <w:rsid w:val="004E0794"/>
    <w:rsid w:val="004E1DD4"/>
    <w:rsid w:val="004E29B8"/>
    <w:rsid w:val="004E2AD5"/>
    <w:rsid w:val="004E3E81"/>
    <w:rsid w:val="004E5032"/>
    <w:rsid w:val="004F6D4C"/>
    <w:rsid w:val="00504645"/>
    <w:rsid w:val="005079D1"/>
    <w:rsid w:val="00513CBE"/>
    <w:rsid w:val="0051762D"/>
    <w:rsid w:val="00517FF5"/>
    <w:rsid w:val="00524B25"/>
    <w:rsid w:val="00526D97"/>
    <w:rsid w:val="005328A1"/>
    <w:rsid w:val="005329C7"/>
    <w:rsid w:val="005458C1"/>
    <w:rsid w:val="0054790E"/>
    <w:rsid w:val="00551A64"/>
    <w:rsid w:val="005524B1"/>
    <w:rsid w:val="00553391"/>
    <w:rsid w:val="00554DC9"/>
    <w:rsid w:val="00564803"/>
    <w:rsid w:val="00565563"/>
    <w:rsid w:val="00566BF2"/>
    <w:rsid w:val="00566D28"/>
    <w:rsid w:val="00567B1F"/>
    <w:rsid w:val="00572A19"/>
    <w:rsid w:val="005741CB"/>
    <w:rsid w:val="005829B1"/>
    <w:rsid w:val="005835FA"/>
    <w:rsid w:val="00585577"/>
    <w:rsid w:val="00587952"/>
    <w:rsid w:val="00587F48"/>
    <w:rsid w:val="00593EA4"/>
    <w:rsid w:val="0059661F"/>
    <w:rsid w:val="005A18AF"/>
    <w:rsid w:val="005A20E2"/>
    <w:rsid w:val="005A26C9"/>
    <w:rsid w:val="005A35EC"/>
    <w:rsid w:val="005A3E7B"/>
    <w:rsid w:val="005A7B51"/>
    <w:rsid w:val="005B4BB0"/>
    <w:rsid w:val="005C0DC8"/>
    <w:rsid w:val="005C195C"/>
    <w:rsid w:val="005C3A0D"/>
    <w:rsid w:val="005C623C"/>
    <w:rsid w:val="005C62B1"/>
    <w:rsid w:val="005C70FB"/>
    <w:rsid w:val="005C7A9D"/>
    <w:rsid w:val="005C7C53"/>
    <w:rsid w:val="005D0327"/>
    <w:rsid w:val="005D05B8"/>
    <w:rsid w:val="005D16E8"/>
    <w:rsid w:val="005D354D"/>
    <w:rsid w:val="005D4E90"/>
    <w:rsid w:val="005E3603"/>
    <w:rsid w:val="005E4F36"/>
    <w:rsid w:val="005F2D24"/>
    <w:rsid w:val="005F3938"/>
    <w:rsid w:val="005F611E"/>
    <w:rsid w:val="00606B5F"/>
    <w:rsid w:val="00611723"/>
    <w:rsid w:val="006137D8"/>
    <w:rsid w:val="006174E3"/>
    <w:rsid w:val="0061764D"/>
    <w:rsid w:val="0062198E"/>
    <w:rsid w:val="0063108F"/>
    <w:rsid w:val="006316FB"/>
    <w:rsid w:val="006328CF"/>
    <w:rsid w:val="00634E00"/>
    <w:rsid w:val="00635F19"/>
    <w:rsid w:val="00636982"/>
    <w:rsid w:val="00645689"/>
    <w:rsid w:val="00647880"/>
    <w:rsid w:val="00651FBA"/>
    <w:rsid w:val="006532BA"/>
    <w:rsid w:val="006537BF"/>
    <w:rsid w:val="00653B1F"/>
    <w:rsid w:val="00655D7E"/>
    <w:rsid w:val="00656FA6"/>
    <w:rsid w:val="00662A8C"/>
    <w:rsid w:val="00663ECB"/>
    <w:rsid w:val="00665B6D"/>
    <w:rsid w:val="006679CC"/>
    <w:rsid w:val="00672914"/>
    <w:rsid w:val="00673CC1"/>
    <w:rsid w:val="006755B2"/>
    <w:rsid w:val="0067758C"/>
    <w:rsid w:val="00677B45"/>
    <w:rsid w:val="00680049"/>
    <w:rsid w:val="00683BBD"/>
    <w:rsid w:val="00684B3D"/>
    <w:rsid w:val="00684D8C"/>
    <w:rsid w:val="00684E1D"/>
    <w:rsid w:val="00686F18"/>
    <w:rsid w:val="0069005B"/>
    <w:rsid w:val="00690E1B"/>
    <w:rsid w:val="00693055"/>
    <w:rsid w:val="00693C46"/>
    <w:rsid w:val="006975A8"/>
    <w:rsid w:val="00697901"/>
    <w:rsid w:val="006A672C"/>
    <w:rsid w:val="006A69BA"/>
    <w:rsid w:val="006A6E8F"/>
    <w:rsid w:val="006B50AD"/>
    <w:rsid w:val="006B6D50"/>
    <w:rsid w:val="006C1428"/>
    <w:rsid w:val="006C2FA0"/>
    <w:rsid w:val="006C3B44"/>
    <w:rsid w:val="006C3FE1"/>
    <w:rsid w:val="006C6E8F"/>
    <w:rsid w:val="006C783F"/>
    <w:rsid w:val="006C7D42"/>
    <w:rsid w:val="006D70BF"/>
    <w:rsid w:val="006D7841"/>
    <w:rsid w:val="006E2089"/>
    <w:rsid w:val="006E3D2B"/>
    <w:rsid w:val="006F5341"/>
    <w:rsid w:val="006F60E2"/>
    <w:rsid w:val="006F616D"/>
    <w:rsid w:val="006F68E3"/>
    <w:rsid w:val="006F75CF"/>
    <w:rsid w:val="007002A5"/>
    <w:rsid w:val="00700CF7"/>
    <w:rsid w:val="00703070"/>
    <w:rsid w:val="00703A7C"/>
    <w:rsid w:val="007042DB"/>
    <w:rsid w:val="00705C2B"/>
    <w:rsid w:val="007076D2"/>
    <w:rsid w:val="00707CB0"/>
    <w:rsid w:val="0071233A"/>
    <w:rsid w:val="00714721"/>
    <w:rsid w:val="00715194"/>
    <w:rsid w:val="00723CFF"/>
    <w:rsid w:val="00737F2A"/>
    <w:rsid w:val="00744866"/>
    <w:rsid w:val="00752267"/>
    <w:rsid w:val="00752559"/>
    <w:rsid w:val="0075531D"/>
    <w:rsid w:val="0075582E"/>
    <w:rsid w:val="00760201"/>
    <w:rsid w:val="007636B8"/>
    <w:rsid w:val="007663F9"/>
    <w:rsid w:val="007700CC"/>
    <w:rsid w:val="00770F98"/>
    <w:rsid w:val="007715A9"/>
    <w:rsid w:val="00780B03"/>
    <w:rsid w:val="00780ED0"/>
    <w:rsid w:val="00785B2D"/>
    <w:rsid w:val="00786F3A"/>
    <w:rsid w:val="00790119"/>
    <w:rsid w:val="00795E39"/>
    <w:rsid w:val="007A3B95"/>
    <w:rsid w:val="007A753A"/>
    <w:rsid w:val="007B48A6"/>
    <w:rsid w:val="007B4FD5"/>
    <w:rsid w:val="007B54BB"/>
    <w:rsid w:val="007C032B"/>
    <w:rsid w:val="007C0EA7"/>
    <w:rsid w:val="007C13F7"/>
    <w:rsid w:val="007C243D"/>
    <w:rsid w:val="007C4244"/>
    <w:rsid w:val="007D19C0"/>
    <w:rsid w:val="007D1BBD"/>
    <w:rsid w:val="007D7E15"/>
    <w:rsid w:val="007E0E4A"/>
    <w:rsid w:val="007E1AE4"/>
    <w:rsid w:val="007E1F22"/>
    <w:rsid w:val="007E5BE8"/>
    <w:rsid w:val="007E5C52"/>
    <w:rsid w:val="007F2C12"/>
    <w:rsid w:val="007F6628"/>
    <w:rsid w:val="007F7181"/>
    <w:rsid w:val="008051B5"/>
    <w:rsid w:val="00805271"/>
    <w:rsid w:val="008121C7"/>
    <w:rsid w:val="00814475"/>
    <w:rsid w:val="00814791"/>
    <w:rsid w:val="0081623E"/>
    <w:rsid w:val="008223EE"/>
    <w:rsid w:val="008234F5"/>
    <w:rsid w:val="00823DB4"/>
    <w:rsid w:val="00825443"/>
    <w:rsid w:val="0082695E"/>
    <w:rsid w:val="00830428"/>
    <w:rsid w:val="00831266"/>
    <w:rsid w:val="00833AB4"/>
    <w:rsid w:val="008348E9"/>
    <w:rsid w:val="008374B6"/>
    <w:rsid w:val="00840183"/>
    <w:rsid w:val="0084579C"/>
    <w:rsid w:val="00847F55"/>
    <w:rsid w:val="0085133E"/>
    <w:rsid w:val="008515E7"/>
    <w:rsid w:val="00855702"/>
    <w:rsid w:val="008561C2"/>
    <w:rsid w:val="008603C0"/>
    <w:rsid w:val="00872D33"/>
    <w:rsid w:val="00874100"/>
    <w:rsid w:val="00874463"/>
    <w:rsid w:val="00875BF8"/>
    <w:rsid w:val="008763C8"/>
    <w:rsid w:val="00877503"/>
    <w:rsid w:val="00881D7E"/>
    <w:rsid w:val="00881FBE"/>
    <w:rsid w:val="00882784"/>
    <w:rsid w:val="00885075"/>
    <w:rsid w:val="00890CFA"/>
    <w:rsid w:val="00894039"/>
    <w:rsid w:val="008A25E7"/>
    <w:rsid w:val="008A65ED"/>
    <w:rsid w:val="008A758A"/>
    <w:rsid w:val="008B0BD4"/>
    <w:rsid w:val="008B1C89"/>
    <w:rsid w:val="008B4F96"/>
    <w:rsid w:val="008B4FB4"/>
    <w:rsid w:val="008B65CC"/>
    <w:rsid w:val="008C53C0"/>
    <w:rsid w:val="008C5C32"/>
    <w:rsid w:val="008D263F"/>
    <w:rsid w:val="008D278F"/>
    <w:rsid w:val="008D4D05"/>
    <w:rsid w:val="008D55AC"/>
    <w:rsid w:val="008D7925"/>
    <w:rsid w:val="008D7DDD"/>
    <w:rsid w:val="008D7DDE"/>
    <w:rsid w:val="008D7FF9"/>
    <w:rsid w:val="008E3429"/>
    <w:rsid w:val="008E4FF3"/>
    <w:rsid w:val="008F12A9"/>
    <w:rsid w:val="008F250A"/>
    <w:rsid w:val="008F7374"/>
    <w:rsid w:val="00901223"/>
    <w:rsid w:val="0090393E"/>
    <w:rsid w:val="0090566F"/>
    <w:rsid w:val="00906046"/>
    <w:rsid w:val="0090739B"/>
    <w:rsid w:val="0091003C"/>
    <w:rsid w:val="00913FA1"/>
    <w:rsid w:val="00921C80"/>
    <w:rsid w:val="00922433"/>
    <w:rsid w:val="009256D7"/>
    <w:rsid w:val="00934E84"/>
    <w:rsid w:val="00935607"/>
    <w:rsid w:val="00936ABC"/>
    <w:rsid w:val="00943D1B"/>
    <w:rsid w:val="00945740"/>
    <w:rsid w:val="00950ACE"/>
    <w:rsid w:val="00954E65"/>
    <w:rsid w:val="00954FC6"/>
    <w:rsid w:val="0095615A"/>
    <w:rsid w:val="00960B85"/>
    <w:rsid w:val="00961A44"/>
    <w:rsid w:val="009710AA"/>
    <w:rsid w:val="00971C8F"/>
    <w:rsid w:val="0097350A"/>
    <w:rsid w:val="00975BE2"/>
    <w:rsid w:val="0098041D"/>
    <w:rsid w:val="00980DE8"/>
    <w:rsid w:val="00981908"/>
    <w:rsid w:val="009821D7"/>
    <w:rsid w:val="00990BA3"/>
    <w:rsid w:val="0099426E"/>
    <w:rsid w:val="00995A32"/>
    <w:rsid w:val="009976C2"/>
    <w:rsid w:val="009A3CFE"/>
    <w:rsid w:val="009A5EE0"/>
    <w:rsid w:val="009A7D6D"/>
    <w:rsid w:val="009B1180"/>
    <w:rsid w:val="009B2753"/>
    <w:rsid w:val="009B3A82"/>
    <w:rsid w:val="009B7DAE"/>
    <w:rsid w:val="009C01A2"/>
    <w:rsid w:val="009C1438"/>
    <w:rsid w:val="009C32E8"/>
    <w:rsid w:val="009C45C3"/>
    <w:rsid w:val="009C6EE4"/>
    <w:rsid w:val="009D03A0"/>
    <w:rsid w:val="009D6D3E"/>
    <w:rsid w:val="009E067E"/>
    <w:rsid w:val="009E2AA7"/>
    <w:rsid w:val="009E5114"/>
    <w:rsid w:val="009E74A2"/>
    <w:rsid w:val="009F0F8B"/>
    <w:rsid w:val="009F449A"/>
    <w:rsid w:val="009F7710"/>
    <w:rsid w:val="00A044DD"/>
    <w:rsid w:val="00A076E1"/>
    <w:rsid w:val="00A111E8"/>
    <w:rsid w:val="00A15667"/>
    <w:rsid w:val="00A15D3A"/>
    <w:rsid w:val="00A1626C"/>
    <w:rsid w:val="00A1670F"/>
    <w:rsid w:val="00A16761"/>
    <w:rsid w:val="00A20F7F"/>
    <w:rsid w:val="00A23675"/>
    <w:rsid w:val="00A24713"/>
    <w:rsid w:val="00A24DCD"/>
    <w:rsid w:val="00A318EC"/>
    <w:rsid w:val="00A31B59"/>
    <w:rsid w:val="00A31D2E"/>
    <w:rsid w:val="00A31D6B"/>
    <w:rsid w:val="00A42D01"/>
    <w:rsid w:val="00A4346D"/>
    <w:rsid w:val="00A44BBD"/>
    <w:rsid w:val="00A54161"/>
    <w:rsid w:val="00A55BB3"/>
    <w:rsid w:val="00A560C6"/>
    <w:rsid w:val="00A560FD"/>
    <w:rsid w:val="00A57673"/>
    <w:rsid w:val="00A60DB1"/>
    <w:rsid w:val="00A63EE1"/>
    <w:rsid w:val="00A648DE"/>
    <w:rsid w:val="00A6678C"/>
    <w:rsid w:val="00A6695D"/>
    <w:rsid w:val="00A71AED"/>
    <w:rsid w:val="00A73D62"/>
    <w:rsid w:val="00A76A46"/>
    <w:rsid w:val="00A778FD"/>
    <w:rsid w:val="00A81EC6"/>
    <w:rsid w:val="00A81F20"/>
    <w:rsid w:val="00A836D6"/>
    <w:rsid w:val="00A83F66"/>
    <w:rsid w:val="00A862C7"/>
    <w:rsid w:val="00A87E52"/>
    <w:rsid w:val="00A9552A"/>
    <w:rsid w:val="00A956D9"/>
    <w:rsid w:val="00A977DB"/>
    <w:rsid w:val="00AA3A89"/>
    <w:rsid w:val="00AA7154"/>
    <w:rsid w:val="00AB32D6"/>
    <w:rsid w:val="00AB3EF4"/>
    <w:rsid w:val="00AB4BD9"/>
    <w:rsid w:val="00AC2B8A"/>
    <w:rsid w:val="00AC6B54"/>
    <w:rsid w:val="00AC7795"/>
    <w:rsid w:val="00AD0F36"/>
    <w:rsid w:val="00AD218E"/>
    <w:rsid w:val="00AD4227"/>
    <w:rsid w:val="00AD4797"/>
    <w:rsid w:val="00AD5904"/>
    <w:rsid w:val="00AD6C2D"/>
    <w:rsid w:val="00AD7446"/>
    <w:rsid w:val="00AD7760"/>
    <w:rsid w:val="00AD790D"/>
    <w:rsid w:val="00AE52EC"/>
    <w:rsid w:val="00AE5AD9"/>
    <w:rsid w:val="00AE6266"/>
    <w:rsid w:val="00AE69E6"/>
    <w:rsid w:val="00AE7A63"/>
    <w:rsid w:val="00AE7AE1"/>
    <w:rsid w:val="00AF1FAD"/>
    <w:rsid w:val="00AF3E95"/>
    <w:rsid w:val="00AF6C01"/>
    <w:rsid w:val="00B024DE"/>
    <w:rsid w:val="00B04D5D"/>
    <w:rsid w:val="00B14349"/>
    <w:rsid w:val="00B14DFC"/>
    <w:rsid w:val="00B21093"/>
    <w:rsid w:val="00B2287B"/>
    <w:rsid w:val="00B23074"/>
    <w:rsid w:val="00B23595"/>
    <w:rsid w:val="00B23965"/>
    <w:rsid w:val="00B23F35"/>
    <w:rsid w:val="00B324C2"/>
    <w:rsid w:val="00B36AE0"/>
    <w:rsid w:val="00B3724F"/>
    <w:rsid w:val="00B52DC2"/>
    <w:rsid w:val="00B60AA1"/>
    <w:rsid w:val="00B66F1D"/>
    <w:rsid w:val="00B72F40"/>
    <w:rsid w:val="00B770EB"/>
    <w:rsid w:val="00B77B2D"/>
    <w:rsid w:val="00B81ABF"/>
    <w:rsid w:val="00B826B6"/>
    <w:rsid w:val="00B832F5"/>
    <w:rsid w:val="00B86C0B"/>
    <w:rsid w:val="00B9384A"/>
    <w:rsid w:val="00B94AEE"/>
    <w:rsid w:val="00BA27B0"/>
    <w:rsid w:val="00BA35E8"/>
    <w:rsid w:val="00BA4242"/>
    <w:rsid w:val="00BA4A12"/>
    <w:rsid w:val="00BA5DFC"/>
    <w:rsid w:val="00BA770A"/>
    <w:rsid w:val="00BA7A83"/>
    <w:rsid w:val="00BB18C0"/>
    <w:rsid w:val="00BB4C43"/>
    <w:rsid w:val="00BC1FAB"/>
    <w:rsid w:val="00BC5211"/>
    <w:rsid w:val="00BC7D88"/>
    <w:rsid w:val="00BD3249"/>
    <w:rsid w:val="00BF05D9"/>
    <w:rsid w:val="00BF18F4"/>
    <w:rsid w:val="00BF36CC"/>
    <w:rsid w:val="00C06BE3"/>
    <w:rsid w:val="00C06EF5"/>
    <w:rsid w:val="00C078F8"/>
    <w:rsid w:val="00C125A3"/>
    <w:rsid w:val="00C12C63"/>
    <w:rsid w:val="00C15B00"/>
    <w:rsid w:val="00C16D7D"/>
    <w:rsid w:val="00C23323"/>
    <w:rsid w:val="00C26AD0"/>
    <w:rsid w:val="00C30202"/>
    <w:rsid w:val="00C34931"/>
    <w:rsid w:val="00C34C74"/>
    <w:rsid w:val="00C3680E"/>
    <w:rsid w:val="00C36955"/>
    <w:rsid w:val="00C42105"/>
    <w:rsid w:val="00C421A8"/>
    <w:rsid w:val="00C522D9"/>
    <w:rsid w:val="00C54074"/>
    <w:rsid w:val="00C547FF"/>
    <w:rsid w:val="00C5546A"/>
    <w:rsid w:val="00C56BBE"/>
    <w:rsid w:val="00C57E9A"/>
    <w:rsid w:val="00C60A84"/>
    <w:rsid w:val="00C626D7"/>
    <w:rsid w:val="00C66E88"/>
    <w:rsid w:val="00C7371F"/>
    <w:rsid w:val="00C75580"/>
    <w:rsid w:val="00C80306"/>
    <w:rsid w:val="00C86A06"/>
    <w:rsid w:val="00C86B9F"/>
    <w:rsid w:val="00C90949"/>
    <w:rsid w:val="00C90A3A"/>
    <w:rsid w:val="00C92385"/>
    <w:rsid w:val="00C9316F"/>
    <w:rsid w:val="00C971D4"/>
    <w:rsid w:val="00CA073B"/>
    <w:rsid w:val="00CA476D"/>
    <w:rsid w:val="00CC1ADC"/>
    <w:rsid w:val="00CC1E9A"/>
    <w:rsid w:val="00CC531B"/>
    <w:rsid w:val="00CC5F74"/>
    <w:rsid w:val="00CD4CEB"/>
    <w:rsid w:val="00CD4FB2"/>
    <w:rsid w:val="00CD61C3"/>
    <w:rsid w:val="00CE3AA6"/>
    <w:rsid w:val="00CE4C67"/>
    <w:rsid w:val="00CE50D2"/>
    <w:rsid w:val="00CE5168"/>
    <w:rsid w:val="00CE6D1A"/>
    <w:rsid w:val="00CE7D64"/>
    <w:rsid w:val="00CF191F"/>
    <w:rsid w:val="00CF4654"/>
    <w:rsid w:val="00CF5FDB"/>
    <w:rsid w:val="00CF6AE6"/>
    <w:rsid w:val="00D03D2B"/>
    <w:rsid w:val="00D04BFB"/>
    <w:rsid w:val="00D163B8"/>
    <w:rsid w:val="00D166B9"/>
    <w:rsid w:val="00D16F3C"/>
    <w:rsid w:val="00D21841"/>
    <w:rsid w:val="00D2334F"/>
    <w:rsid w:val="00D2462B"/>
    <w:rsid w:val="00D31B0E"/>
    <w:rsid w:val="00D40BA5"/>
    <w:rsid w:val="00D40BE1"/>
    <w:rsid w:val="00D40D2C"/>
    <w:rsid w:val="00D42793"/>
    <w:rsid w:val="00D46814"/>
    <w:rsid w:val="00D473E0"/>
    <w:rsid w:val="00D542FE"/>
    <w:rsid w:val="00D55174"/>
    <w:rsid w:val="00D55D43"/>
    <w:rsid w:val="00D579A7"/>
    <w:rsid w:val="00D6064A"/>
    <w:rsid w:val="00D6282B"/>
    <w:rsid w:val="00D671FF"/>
    <w:rsid w:val="00D6773F"/>
    <w:rsid w:val="00D709F7"/>
    <w:rsid w:val="00D728AF"/>
    <w:rsid w:val="00D74F66"/>
    <w:rsid w:val="00D7580F"/>
    <w:rsid w:val="00D81D3C"/>
    <w:rsid w:val="00D954A2"/>
    <w:rsid w:val="00D959EE"/>
    <w:rsid w:val="00DA08C7"/>
    <w:rsid w:val="00DA1C2C"/>
    <w:rsid w:val="00DA28AC"/>
    <w:rsid w:val="00DB0078"/>
    <w:rsid w:val="00DB411F"/>
    <w:rsid w:val="00DB5748"/>
    <w:rsid w:val="00DB6126"/>
    <w:rsid w:val="00DC3D0B"/>
    <w:rsid w:val="00DC4E90"/>
    <w:rsid w:val="00DC59C9"/>
    <w:rsid w:val="00DD1336"/>
    <w:rsid w:val="00DD13E4"/>
    <w:rsid w:val="00DF342D"/>
    <w:rsid w:val="00DF7953"/>
    <w:rsid w:val="00E03D77"/>
    <w:rsid w:val="00E048E1"/>
    <w:rsid w:val="00E101E2"/>
    <w:rsid w:val="00E11624"/>
    <w:rsid w:val="00E20BBE"/>
    <w:rsid w:val="00E22F09"/>
    <w:rsid w:val="00E25171"/>
    <w:rsid w:val="00E34F89"/>
    <w:rsid w:val="00E353B9"/>
    <w:rsid w:val="00E366C7"/>
    <w:rsid w:val="00E37A3C"/>
    <w:rsid w:val="00E41510"/>
    <w:rsid w:val="00E425EC"/>
    <w:rsid w:val="00E43941"/>
    <w:rsid w:val="00E44DFE"/>
    <w:rsid w:val="00E533CD"/>
    <w:rsid w:val="00E53CD6"/>
    <w:rsid w:val="00E54D81"/>
    <w:rsid w:val="00E57E24"/>
    <w:rsid w:val="00E63E94"/>
    <w:rsid w:val="00E64D20"/>
    <w:rsid w:val="00E66DA8"/>
    <w:rsid w:val="00E71994"/>
    <w:rsid w:val="00E73BBC"/>
    <w:rsid w:val="00E73BE7"/>
    <w:rsid w:val="00E82330"/>
    <w:rsid w:val="00E84575"/>
    <w:rsid w:val="00E8464A"/>
    <w:rsid w:val="00E86C50"/>
    <w:rsid w:val="00E87E9C"/>
    <w:rsid w:val="00E93BD0"/>
    <w:rsid w:val="00E95DCF"/>
    <w:rsid w:val="00E97238"/>
    <w:rsid w:val="00EA0DA0"/>
    <w:rsid w:val="00EA478C"/>
    <w:rsid w:val="00EA54A9"/>
    <w:rsid w:val="00EA6924"/>
    <w:rsid w:val="00EB05E1"/>
    <w:rsid w:val="00EB3ECE"/>
    <w:rsid w:val="00EB6DFA"/>
    <w:rsid w:val="00EB7D27"/>
    <w:rsid w:val="00EC14B0"/>
    <w:rsid w:val="00EC200D"/>
    <w:rsid w:val="00EC2BCB"/>
    <w:rsid w:val="00EC7DAC"/>
    <w:rsid w:val="00ED378E"/>
    <w:rsid w:val="00ED44A6"/>
    <w:rsid w:val="00ED4CD8"/>
    <w:rsid w:val="00ED6840"/>
    <w:rsid w:val="00ED68AE"/>
    <w:rsid w:val="00EE1E5B"/>
    <w:rsid w:val="00EE2B53"/>
    <w:rsid w:val="00EE48F2"/>
    <w:rsid w:val="00EE4F6A"/>
    <w:rsid w:val="00EE78BF"/>
    <w:rsid w:val="00EF00CC"/>
    <w:rsid w:val="00EF56C9"/>
    <w:rsid w:val="00EF63BB"/>
    <w:rsid w:val="00EF7894"/>
    <w:rsid w:val="00F0006D"/>
    <w:rsid w:val="00F0144E"/>
    <w:rsid w:val="00F05943"/>
    <w:rsid w:val="00F10EEE"/>
    <w:rsid w:val="00F134D6"/>
    <w:rsid w:val="00F206AA"/>
    <w:rsid w:val="00F219AE"/>
    <w:rsid w:val="00F264A4"/>
    <w:rsid w:val="00F34048"/>
    <w:rsid w:val="00F4076F"/>
    <w:rsid w:val="00F432B0"/>
    <w:rsid w:val="00F43D2A"/>
    <w:rsid w:val="00F47E52"/>
    <w:rsid w:val="00F47ED0"/>
    <w:rsid w:val="00F51AB6"/>
    <w:rsid w:val="00F53EDC"/>
    <w:rsid w:val="00F54FBE"/>
    <w:rsid w:val="00F558E1"/>
    <w:rsid w:val="00F5775D"/>
    <w:rsid w:val="00F60887"/>
    <w:rsid w:val="00F62098"/>
    <w:rsid w:val="00F62715"/>
    <w:rsid w:val="00F64796"/>
    <w:rsid w:val="00F64B52"/>
    <w:rsid w:val="00F66640"/>
    <w:rsid w:val="00F6793D"/>
    <w:rsid w:val="00F709D6"/>
    <w:rsid w:val="00F70DB0"/>
    <w:rsid w:val="00F7318B"/>
    <w:rsid w:val="00F80141"/>
    <w:rsid w:val="00F82EF1"/>
    <w:rsid w:val="00F8340F"/>
    <w:rsid w:val="00F85B82"/>
    <w:rsid w:val="00F85C39"/>
    <w:rsid w:val="00F90D0B"/>
    <w:rsid w:val="00F959C6"/>
    <w:rsid w:val="00F97F83"/>
    <w:rsid w:val="00FA2A3F"/>
    <w:rsid w:val="00FA488C"/>
    <w:rsid w:val="00FB3548"/>
    <w:rsid w:val="00FB3E66"/>
    <w:rsid w:val="00FB5A73"/>
    <w:rsid w:val="00FB762D"/>
    <w:rsid w:val="00FC2847"/>
    <w:rsid w:val="00FC5CC1"/>
    <w:rsid w:val="00FD2D93"/>
    <w:rsid w:val="00FE28A1"/>
    <w:rsid w:val="00FE409A"/>
    <w:rsid w:val="00FE5DFF"/>
    <w:rsid w:val="00FE7F06"/>
    <w:rsid w:val="00FF253A"/>
    <w:rsid w:val="01B9AA49"/>
    <w:rsid w:val="0318353E"/>
    <w:rsid w:val="03A643C5"/>
    <w:rsid w:val="03B5A2BF"/>
    <w:rsid w:val="064ED9E1"/>
    <w:rsid w:val="06A145D4"/>
    <w:rsid w:val="073C04D2"/>
    <w:rsid w:val="073CFEF2"/>
    <w:rsid w:val="07429CD4"/>
    <w:rsid w:val="08D292D9"/>
    <w:rsid w:val="0A3B8A0A"/>
    <w:rsid w:val="0A51278C"/>
    <w:rsid w:val="0BE6223F"/>
    <w:rsid w:val="0E40C369"/>
    <w:rsid w:val="0ED42BB3"/>
    <w:rsid w:val="10E75189"/>
    <w:rsid w:val="113BF012"/>
    <w:rsid w:val="117A2670"/>
    <w:rsid w:val="11FCF164"/>
    <w:rsid w:val="11FD7EBF"/>
    <w:rsid w:val="12A249A9"/>
    <w:rsid w:val="12C9177A"/>
    <w:rsid w:val="12E857E0"/>
    <w:rsid w:val="13AB0723"/>
    <w:rsid w:val="171F8DE1"/>
    <w:rsid w:val="1758C09E"/>
    <w:rsid w:val="17FCCD73"/>
    <w:rsid w:val="18FFF93A"/>
    <w:rsid w:val="195403CF"/>
    <w:rsid w:val="1A6279E9"/>
    <w:rsid w:val="1B1392A0"/>
    <w:rsid w:val="1B562890"/>
    <w:rsid w:val="1E1C08D9"/>
    <w:rsid w:val="1FBA9A33"/>
    <w:rsid w:val="203C21B2"/>
    <w:rsid w:val="20553338"/>
    <w:rsid w:val="207A2B5B"/>
    <w:rsid w:val="21B19276"/>
    <w:rsid w:val="21D24FF4"/>
    <w:rsid w:val="22F44931"/>
    <w:rsid w:val="24488C4E"/>
    <w:rsid w:val="25B9EBAA"/>
    <w:rsid w:val="261BCC57"/>
    <w:rsid w:val="266ECC51"/>
    <w:rsid w:val="2936508A"/>
    <w:rsid w:val="2A8D5CCD"/>
    <w:rsid w:val="2A9DA1ED"/>
    <w:rsid w:val="2B271EB2"/>
    <w:rsid w:val="2BC9BBC1"/>
    <w:rsid w:val="2EC76BA3"/>
    <w:rsid w:val="32B67C72"/>
    <w:rsid w:val="35280206"/>
    <w:rsid w:val="36ADC1E5"/>
    <w:rsid w:val="38609EE7"/>
    <w:rsid w:val="39F03060"/>
    <w:rsid w:val="3C564F78"/>
    <w:rsid w:val="3FC2A73F"/>
    <w:rsid w:val="40F34C11"/>
    <w:rsid w:val="414CC75B"/>
    <w:rsid w:val="41830B3F"/>
    <w:rsid w:val="47FEBB89"/>
    <w:rsid w:val="4B3D79B0"/>
    <w:rsid w:val="4C18DF0B"/>
    <w:rsid w:val="4E77E16F"/>
    <w:rsid w:val="4EBAA4E2"/>
    <w:rsid w:val="4FA5E869"/>
    <w:rsid w:val="51E09FC5"/>
    <w:rsid w:val="53256072"/>
    <w:rsid w:val="538E1605"/>
    <w:rsid w:val="544C0C97"/>
    <w:rsid w:val="546A6488"/>
    <w:rsid w:val="54B1BA51"/>
    <w:rsid w:val="55637FB3"/>
    <w:rsid w:val="58B883B0"/>
    <w:rsid w:val="5AE01C57"/>
    <w:rsid w:val="5BF71465"/>
    <w:rsid w:val="5C3ADC64"/>
    <w:rsid w:val="5CB979A8"/>
    <w:rsid w:val="5D21DA7E"/>
    <w:rsid w:val="5D880F01"/>
    <w:rsid w:val="5DD4ADB6"/>
    <w:rsid w:val="5FA20C71"/>
    <w:rsid w:val="5FDCF4EE"/>
    <w:rsid w:val="5FF4D8AB"/>
    <w:rsid w:val="6029AF02"/>
    <w:rsid w:val="621056F4"/>
    <w:rsid w:val="63EEE03F"/>
    <w:rsid w:val="677C14B6"/>
    <w:rsid w:val="687DB442"/>
    <w:rsid w:val="6898A22F"/>
    <w:rsid w:val="68BC6F10"/>
    <w:rsid w:val="6AB0F909"/>
    <w:rsid w:val="6BB7393A"/>
    <w:rsid w:val="6D764E60"/>
    <w:rsid w:val="6DFEEDDC"/>
    <w:rsid w:val="6EF7625D"/>
    <w:rsid w:val="6F024FEB"/>
    <w:rsid w:val="71B25C38"/>
    <w:rsid w:val="71CA8681"/>
    <w:rsid w:val="73AFDC93"/>
    <w:rsid w:val="73B4938C"/>
    <w:rsid w:val="743EC5C7"/>
    <w:rsid w:val="755D4C23"/>
    <w:rsid w:val="75A1E37F"/>
    <w:rsid w:val="77B016BC"/>
    <w:rsid w:val="77D48677"/>
    <w:rsid w:val="787C154F"/>
    <w:rsid w:val="78BF8181"/>
    <w:rsid w:val="78DA8060"/>
    <w:rsid w:val="7A4BBBA7"/>
    <w:rsid w:val="7A7650C1"/>
    <w:rsid w:val="7F6A3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A86115"/>
  <w15:chartTrackingRefBased/>
  <w15:docId w15:val="{AAC6F6D6-9F39-474B-86D2-A7AC4CB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4E5838"/>
    <w:pPr>
      <w:keepNext/>
      <w:jc w:val="center"/>
      <w:outlineLvl w:val="0"/>
    </w:pPr>
    <w:rPr>
      <w:sz w:val="52"/>
      <w:szCs w:val="20"/>
    </w:rPr>
  </w:style>
  <w:style w:type="paragraph" w:styleId="Heading2">
    <w:name w:val="heading 2"/>
    <w:basedOn w:val="Normal"/>
    <w:next w:val="Normal"/>
    <w:link w:val="Heading2Char"/>
    <w:qFormat/>
    <w:rsid w:val="00CC1E9A"/>
    <w:pPr>
      <w:keepNext/>
      <w:spacing w:before="240" w:after="60"/>
      <w:outlineLvl w:val="1"/>
    </w:pPr>
    <w:rPr>
      <w:rFonts w:ascii="Calibri" w:eastAsia="MS Gothic" w:hAnsi="Calibri"/>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2345D"/>
    <w:rPr>
      <w:color w:val="0000FF"/>
      <w:u w:val="single"/>
    </w:rPr>
  </w:style>
  <w:style w:type="paragraph" w:styleId="NormalWeb">
    <w:name w:val="Normal (Web)"/>
    <w:basedOn w:val="Normal"/>
    <w:rsid w:val="0046159C"/>
    <w:pPr>
      <w:spacing w:before="100" w:beforeAutospacing="1" w:after="100" w:afterAutospacing="1"/>
    </w:pPr>
  </w:style>
  <w:style w:type="paragraph" w:styleId="BodyText">
    <w:name w:val="Body Text"/>
    <w:basedOn w:val="Normal"/>
    <w:rsid w:val="00046B8B"/>
    <w:rPr>
      <w:i/>
      <w:iCs/>
      <w:sz w:val="20"/>
    </w:rPr>
  </w:style>
  <w:style w:type="paragraph" w:styleId="BodyText2">
    <w:name w:val="Body Text 2"/>
    <w:basedOn w:val="Normal"/>
    <w:rsid w:val="00046B8B"/>
    <w:pPr>
      <w:spacing w:after="120" w:line="480" w:lineRule="auto"/>
    </w:pPr>
  </w:style>
  <w:style w:type="paragraph" w:styleId="Header">
    <w:name w:val="header"/>
    <w:basedOn w:val="Normal"/>
    <w:link w:val="HeaderChar"/>
    <w:rsid w:val="009E067E"/>
    <w:pPr>
      <w:tabs>
        <w:tab w:val="center" w:pos="4320"/>
        <w:tab w:val="right" w:pos="8640"/>
      </w:tabs>
    </w:pPr>
    <w:rPr>
      <w:lang w:val="x-none" w:eastAsia="x-none"/>
    </w:rPr>
  </w:style>
  <w:style w:type="character" w:customStyle="1" w:styleId="HeaderChar">
    <w:name w:val="Header Char"/>
    <w:link w:val="Header"/>
    <w:rsid w:val="009E067E"/>
    <w:rPr>
      <w:sz w:val="24"/>
      <w:szCs w:val="24"/>
    </w:rPr>
  </w:style>
  <w:style w:type="paragraph" w:styleId="Footer">
    <w:name w:val="footer"/>
    <w:basedOn w:val="Normal"/>
    <w:link w:val="FooterChar"/>
    <w:uiPriority w:val="99"/>
    <w:rsid w:val="009E067E"/>
    <w:pPr>
      <w:tabs>
        <w:tab w:val="center" w:pos="4320"/>
        <w:tab w:val="right" w:pos="8640"/>
      </w:tabs>
    </w:pPr>
    <w:rPr>
      <w:lang w:val="x-none" w:eastAsia="x-none"/>
    </w:rPr>
  </w:style>
  <w:style w:type="character" w:customStyle="1" w:styleId="FooterChar">
    <w:name w:val="Footer Char"/>
    <w:link w:val="Footer"/>
    <w:uiPriority w:val="99"/>
    <w:rsid w:val="009E067E"/>
    <w:rPr>
      <w:sz w:val="24"/>
      <w:szCs w:val="24"/>
    </w:rPr>
  </w:style>
  <w:style w:type="character" w:customStyle="1" w:styleId="Heading2Char">
    <w:name w:val="Heading 2 Char"/>
    <w:link w:val="Heading2"/>
    <w:rsid w:val="00CC1E9A"/>
    <w:rPr>
      <w:rFonts w:ascii="Calibri" w:eastAsia="MS Gothic" w:hAnsi="Calibri" w:cs="Times New Roman"/>
      <w:b/>
      <w:bCs/>
      <w:i/>
      <w:iCs/>
      <w:sz w:val="28"/>
      <w:szCs w:val="28"/>
    </w:rPr>
  </w:style>
  <w:style w:type="paragraph" w:styleId="BalloonText">
    <w:name w:val="Balloon Text"/>
    <w:basedOn w:val="Normal"/>
    <w:link w:val="BalloonTextChar"/>
    <w:rsid w:val="009B3A82"/>
    <w:rPr>
      <w:sz w:val="18"/>
      <w:szCs w:val="18"/>
    </w:rPr>
  </w:style>
  <w:style w:type="character" w:customStyle="1" w:styleId="BalloonTextChar">
    <w:name w:val="Balloon Text Char"/>
    <w:basedOn w:val="DefaultParagraphFont"/>
    <w:link w:val="BalloonText"/>
    <w:rsid w:val="009B3A82"/>
    <w:rPr>
      <w:sz w:val="18"/>
      <w:szCs w:val="18"/>
    </w:rPr>
  </w:style>
  <w:style w:type="paragraph" w:styleId="ListParagraph">
    <w:name w:val="List Paragraph"/>
    <w:basedOn w:val="Normal"/>
    <w:uiPriority w:val="34"/>
    <w:qFormat/>
    <w:rsid w:val="000718B7"/>
    <w:pPr>
      <w:ind w:left="720"/>
      <w:contextualSpacing/>
    </w:pPr>
  </w:style>
  <w:style w:type="character" w:styleId="PageNumber">
    <w:name w:val="page number"/>
    <w:basedOn w:val="DefaultParagraphFont"/>
    <w:rsid w:val="00BF36CC"/>
  </w:style>
  <w:style w:type="table" w:styleId="TableGrid">
    <w:name w:val="Table Grid"/>
    <w:basedOn w:val="TableNormal"/>
    <w:rsid w:val="005B4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59C6"/>
    <w:rPr>
      <w:color w:val="605E5C"/>
      <w:shd w:val="clear" w:color="auto" w:fill="E1DFDD"/>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style>
  <w:style w:type="character" w:styleId="CommentReference">
    <w:name w:val="annotation reference"/>
    <w:basedOn w:val="DefaultParagraphFont"/>
    <w:rPr>
      <w:sz w:val="16"/>
      <w:szCs w:val="16"/>
    </w:rPr>
  </w:style>
  <w:style w:type="paragraph" w:styleId="CommentSubject">
    <w:name w:val="annotation subject"/>
    <w:basedOn w:val="CommentText"/>
    <w:next w:val="CommentText"/>
    <w:link w:val="CommentSubjectChar"/>
    <w:rsid w:val="00057B2B"/>
    <w:rPr>
      <w:b/>
      <w:bCs/>
    </w:rPr>
  </w:style>
  <w:style w:type="character" w:customStyle="1" w:styleId="CommentSubjectChar">
    <w:name w:val="Comment Subject Char"/>
    <w:basedOn w:val="CommentTextChar"/>
    <w:link w:val="CommentSubject"/>
    <w:rsid w:val="00057B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48">
      <w:bodyDiv w:val="1"/>
      <w:marLeft w:val="0"/>
      <w:marRight w:val="0"/>
      <w:marTop w:val="0"/>
      <w:marBottom w:val="0"/>
      <w:divBdr>
        <w:top w:val="none" w:sz="0" w:space="0" w:color="auto"/>
        <w:left w:val="none" w:sz="0" w:space="0" w:color="auto"/>
        <w:bottom w:val="none" w:sz="0" w:space="0" w:color="auto"/>
        <w:right w:val="none" w:sz="0" w:space="0" w:color="auto"/>
      </w:divBdr>
    </w:div>
    <w:div w:id="156387763">
      <w:bodyDiv w:val="1"/>
      <w:marLeft w:val="0"/>
      <w:marRight w:val="0"/>
      <w:marTop w:val="0"/>
      <w:marBottom w:val="0"/>
      <w:divBdr>
        <w:top w:val="none" w:sz="0" w:space="0" w:color="auto"/>
        <w:left w:val="none" w:sz="0" w:space="0" w:color="auto"/>
        <w:bottom w:val="none" w:sz="0" w:space="0" w:color="auto"/>
        <w:right w:val="none" w:sz="0" w:space="0" w:color="auto"/>
      </w:divBdr>
    </w:div>
    <w:div w:id="482233086">
      <w:bodyDiv w:val="1"/>
      <w:marLeft w:val="0"/>
      <w:marRight w:val="0"/>
      <w:marTop w:val="0"/>
      <w:marBottom w:val="0"/>
      <w:divBdr>
        <w:top w:val="none" w:sz="0" w:space="0" w:color="auto"/>
        <w:left w:val="none" w:sz="0" w:space="0" w:color="auto"/>
        <w:bottom w:val="none" w:sz="0" w:space="0" w:color="auto"/>
        <w:right w:val="none" w:sz="0" w:space="0" w:color="auto"/>
      </w:divBdr>
    </w:div>
    <w:div w:id="485165408">
      <w:bodyDiv w:val="1"/>
      <w:marLeft w:val="0"/>
      <w:marRight w:val="0"/>
      <w:marTop w:val="0"/>
      <w:marBottom w:val="0"/>
      <w:divBdr>
        <w:top w:val="none" w:sz="0" w:space="0" w:color="auto"/>
        <w:left w:val="none" w:sz="0" w:space="0" w:color="auto"/>
        <w:bottom w:val="none" w:sz="0" w:space="0" w:color="auto"/>
        <w:right w:val="none" w:sz="0" w:space="0" w:color="auto"/>
      </w:divBdr>
    </w:div>
    <w:div w:id="618295401">
      <w:bodyDiv w:val="1"/>
      <w:marLeft w:val="0"/>
      <w:marRight w:val="0"/>
      <w:marTop w:val="0"/>
      <w:marBottom w:val="0"/>
      <w:divBdr>
        <w:top w:val="none" w:sz="0" w:space="0" w:color="auto"/>
        <w:left w:val="none" w:sz="0" w:space="0" w:color="auto"/>
        <w:bottom w:val="none" w:sz="0" w:space="0" w:color="auto"/>
        <w:right w:val="none" w:sz="0" w:space="0" w:color="auto"/>
      </w:divBdr>
    </w:div>
    <w:div w:id="658389528">
      <w:bodyDiv w:val="1"/>
      <w:marLeft w:val="0"/>
      <w:marRight w:val="0"/>
      <w:marTop w:val="0"/>
      <w:marBottom w:val="0"/>
      <w:divBdr>
        <w:top w:val="none" w:sz="0" w:space="0" w:color="auto"/>
        <w:left w:val="none" w:sz="0" w:space="0" w:color="auto"/>
        <w:bottom w:val="none" w:sz="0" w:space="0" w:color="auto"/>
        <w:right w:val="none" w:sz="0" w:space="0" w:color="auto"/>
      </w:divBdr>
    </w:div>
    <w:div w:id="707143875">
      <w:bodyDiv w:val="1"/>
      <w:marLeft w:val="0"/>
      <w:marRight w:val="0"/>
      <w:marTop w:val="0"/>
      <w:marBottom w:val="0"/>
      <w:divBdr>
        <w:top w:val="none" w:sz="0" w:space="0" w:color="auto"/>
        <w:left w:val="none" w:sz="0" w:space="0" w:color="auto"/>
        <w:bottom w:val="none" w:sz="0" w:space="0" w:color="auto"/>
        <w:right w:val="none" w:sz="0" w:space="0" w:color="auto"/>
      </w:divBdr>
    </w:div>
    <w:div w:id="710345902">
      <w:bodyDiv w:val="1"/>
      <w:marLeft w:val="0"/>
      <w:marRight w:val="0"/>
      <w:marTop w:val="0"/>
      <w:marBottom w:val="0"/>
      <w:divBdr>
        <w:top w:val="none" w:sz="0" w:space="0" w:color="auto"/>
        <w:left w:val="none" w:sz="0" w:space="0" w:color="auto"/>
        <w:bottom w:val="none" w:sz="0" w:space="0" w:color="auto"/>
        <w:right w:val="none" w:sz="0" w:space="0" w:color="auto"/>
      </w:divBdr>
    </w:div>
    <w:div w:id="812335504">
      <w:bodyDiv w:val="1"/>
      <w:marLeft w:val="0"/>
      <w:marRight w:val="0"/>
      <w:marTop w:val="0"/>
      <w:marBottom w:val="0"/>
      <w:divBdr>
        <w:top w:val="none" w:sz="0" w:space="0" w:color="auto"/>
        <w:left w:val="none" w:sz="0" w:space="0" w:color="auto"/>
        <w:bottom w:val="none" w:sz="0" w:space="0" w:color="auto"/>
        <w:right w:val="none" w:sz="0" w:space="0" w:color="auto"/>
      </w:divBdr>
    </w:div>
    <w:div w:id="1097864396">
      <w:bodyDiv w:val="1"/>
      <w:marLeft w:val="0"/>
      <w:marRight w:val="0"/>
      <w:marTop w:val="0"/>
      <w:marBottom w:val="0"/>
      <w:divBdr>
        <w:top w:val="none" w:sz="0" w:space="0" w:color="auto"/>
        <w:left w:val="none" w:sz="0" w:space="0" w:color="auto"/>
        <w:bottom w:val="none" w:sz="0" w:space="0" w:color="auto"/>
        <w:right w:val="none" w:sz="0" w:space="0" w:color="auto"/>
      </w:divBdr>
    </w:div>
    <w:div w:id="2002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uides.unmc.edu/books/hrpp-policies-and-procedures/page/36-subject-recruitment-through-direct-invitation" TargetMode="External"/><Relationship Id="rId18" Type="http://schemas.openxmlformats.org/officeDocument/2006/relationships/hyperlink" Target="https://guides.unmc.edu/books/hrpp-policies-and-procedures/page/34-use-of-protected-health-information-in-research"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guides.unmc.edu/books/hrpp-policies-and-procedures/page/36-subject-recruitment-through-direct-invitation" TargetMode="External"/><Relationship Id="rId17" Type="http://schemas.microsoft.com/office/2018/08/relationships/commentsExtensible" Target="commentsExtensible.xml"/><Relationship Id="rId25" Type="http://schemas.microsoft.com/office/2011/relationships/people" Target="peop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uides.unmc.edu/books/hrpp-policies-and-procedures/page/312-ethical-access" TargetMode="External"/><Relationship Id="rId24" Type="http://schemas.openxmlformats.org/officeDocument/2006/relationships/fontTable" Target="fontTab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eader" Target="header2.xml"/><Relationship Id="rId27" Type="http://schemas.microsoft.com/office/2020/10/relationships/intelligence" Target="intelligence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UNMC-Theme1">
  <a:themeElements>
    <a:clrScheme name="Custom 1">
      <a:dk1>
        <a:sysClr val="windowText" lastClr="000000"/>
      </a:dk1>
      <a:lt1>
        <a:sysClr val="window" lastClr="FFFFFF"/>
      </a:lt1>
      <a:dk2>
        <a:srgbClr val="303B41"/>
      </a:dk2>
      <a:lt2>
        <a:srgbClr val="DCDDDF"/>
      </a:lt2>
      <a:accent1>
        <a:srgbClr val="AD122A"/>
      </a:accent1>
      <a:accent2>
        <a:srgbClr val="005E63"/>
      </a:accent2>
      <a:accent3>
        <a:srgbClr val="00B2B9"/>
      </a:accent3>
      <a:accent4>
        <a:srgbClr val="A1B426"/>
      </a:accent4>
      <a:accent5>
        <a:srgbClr val="F26721"/>
      </a:accent5>
      <a:accent6>
        <a:srgbClr val="FCB614"/>
      </a:accent6>
      <a:hlink>
        <a:srgbClr val="002957"/>
      </a:hlink>
      <a:folHlink>
        <a:srgbClr val="129DB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NMC-Theme1" id="{8EF01B1E-9DFC-494C-AC3E-5BE6BC8B2399}" vid="{BBF8300F-5B1F-C149-BD60-AC602127EF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SharedWithUsers xmlns="8a0e4d58-e775-4cb3-a47d-aeeefdd6f813">
      <UserInfo>
        <DisplayName>Gordon, Bruce</DisplayName>
        <AccountId>18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6feb3e369cccb7505315efba012a7a36">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4b636d5c52ebce991925f52cc45f25fb"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470E58-5804-4E41-8043-EBF7E20A4094}">
  <ds:schemaRefs>
    <ds:schemaRef ds:uri="http://schemas.microsoft.com/office/2006/metadata/properties"/>
    <ds:schemaRef ds:uri="http://schemas.microsoft.com/office/infopath/2007/PartnerControls"/>
    <ds:schemaRef ds:uri="http://schemas.microsoft.com/sharepoint/v3"/>
    <ds:schemaRef ds:uri="3ca6847d-3f9c-4349-a6e3-60b55d2074b7"/>
    <ds:schemaRef ds:uri="8a0e4d58-e775-4cb3-a47d-aeeefdd6f813"/>
  </ds:schemaRefs>
</ds:datastoreItem>
</file>

<file path=customXml/itemProps2.xml><?xml version="1.0" encoding="utf-8"?>
<ds:datastoreItem xmlns:ds="http://schemas.openxmlformats.org/officeDocument/2006/customXml" ds:itemID="{B07EC9EF-06B2-D247-9EF1-BED94BE5F4E8}">
  <ds:schemaRefs>
    <ds:schemaRef ds:uri="http://schemas.openxmlformats.org/officeDocument/2006/bibliography"/>
  </ds:schemaRefs>
</ds:datastoreItem>
</file>

<file path=customXml/itemProps3.xml><?xml version="1.0" encoding="utf-8"?>
<ds:datastoreItem xmlns:ds="http://schemas.openxmlformats.org/officeDocument/2006/customXml" ds:itemID="{C2CBFE3F-6CA1-4C24-B19F-9EB1FAC7D947}"/>
</file>

<file path=customXml/itemProps4.xml><?xml version="1.0" encoding="utf-8"?>
<ds:datastoreItem xmlns:ds="http://schemas.openxmlformats.org/officeDocument/2006/customXml" ds:itemID="{934F33DE-5311-4161-87A9-1184C866AA32}">
  <ds:schemaRefs>
    <ds:schemaRef ds:uri="http://schemas.microsoft.com/sharepoint/v3/contenttype/forms"/>
  </ds:schemaRefs>
</ds:datastoreItem>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Properties xmlns="http://schemas.openxmlformats.org/officeDocument/2006/extended-properties" xmlns:vt="http://schemas.openxmlformats.org/officeDocument/2006/docPropsVTypes">
  <Template>Normal</Template>
  <TotalTime>16</TotalTime>
  <Pages>3</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The Nebraska Medical Center</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Nebraska Medical Center</dc:creator>
  <cp:keywords/>
  <cp:lastModifiedBy>Berger, Megan K</cp:lastModifiedBy>
  <cp:revision>29</cp:revision>
  <cp:lastPrinted>2019-10-04T19:01:00Z</cp:lastPrinted>
  <dcterms:created xsi:type="dcterms:W3CDTF">2026-09-15T16:37:00Z</dcterms:created>
  <dcterms:modified xsi:type="dcterms:W3CDTF">2026-09-25T19:01:00Z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